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00052" w14:textId="21F7A9E5"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CB78BE">
        <w:rPr>
          <w:rFonts w:ascii="Arial" w:hAnsi="Arial" w:cs="Arial"/>
          <w:b/>
          <w:sz w:val="24"/>
          <w:szCs w:val="24"/>
        </w:rPr>
        <w:t>7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B37788" w:rsidRPr="00043A88">
        <w:rPr>
          <w:rFonts w:ascii="Arial" w:hAnsi="Arial" w:cs="Arial"/>
          <w:b/>
          <w:sz w:val="24"/>
          <w:szCs w:val="24"/>
        </w:rPr>
        <w:t xml:space="preserve"> </w:t>
      </w:r>
      <w:r w:rsidR="00043A88" w:rsidRPr="00043A88">
        <w:rPr>
          <w:rFonts w:ascii="Arial" w:hAnsi="Arial" w:cs="Arial"/>
          <w:b/>
          <w:sz w:val="24"/>
          <w:szCs w:val="24"/>
        </w:rPr>
        <w:t>2307430</w:t>
      </w:r>
    </w:p>
    <w:p w14:paraId="3B990BA7" w14:textId="5A9A4108" w:rsidR="00DE55A0" w:rsidRPr="00807EF6" w:rsidRDefault="00CB78B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Incheon, KR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May 22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 26</w:t>
      </w:r>
      <w:r w:rsidR="00E7072D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07B2FBC7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DE6C5F">
        <w:rPr>
          <w:rFonts w:ascii="Arial" w:hAnsi="Arial" w:cs="Arial"/>
          <w:lang w:val="en-US"/>
        </w:rPr>
        <w:t>RRM core requirement</w:t>
      </w:r>
      <w:r w:rsidR="000D0881">
        <w:rPr>
          <w:rFonts w:ascii="Arial" w:hAnsi="Arial" w:cs="Arial"/>
          <w:lang w:val="en-US"/>
        </w:rPr>
        <w:t xml:space="preserve"> </w:t>
      </w:r>
      <w:r w:rsidR="00DE6C5F">
        <w:rPr>
          <w:rFonts w:ascii="Arial" w:hAnsi="Arial" w:cs="Arial"/>
          <w:lang w:val="en-US"/>
        </w:rPr>
        <w:t xml:space="preserve">for </w:t>
      </w:r>
      <w:r w:rsidR="009540A3">
        <w:rPr>
          <w:rFonts w:ascii="Arial" w:hAnsi="Arial" w:cs="Arial"/>
          <w:lang w:val="en-US"/>
        </w:rPr>
        <w:t>PRS/SRS bandwidth aggregation positioning</w:t>
      </w:r>
    </w:p>
    <w:p w14:paraId="7945D5EE" w14:textId="685000CF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020235">
        <w:rPr>
          <w:rFonts w:ascii="Arial" w:hAnsi="Arial" w:cs="Arial"/>
          <w:lang w:val="en-US"/>
        </w:rPr>
        <w:t>8</w:t>
      </w:r>
      <w:r w:rsidR="004A16F7" w:rsidRPr="00DC7FF0">
        <w:rPr>
          <w:rFonts w:ascii="Arial" w:hAnsi="Arial" w:cs="Arial"/>
          <w:lang w:val="en-US" w:eastAsia="ko-KR"/>
        </w:rPr>
        <w:t>.</w:t>
      </w:r>
      <w:r w:rsidR="00DE6C5F">
        <w:rPr>
          <w:rFonts w:ascii="Arial" w:hAnsi="Arial" w:cs="Arial"/>
          <w:lang w:val="en-US" w:eastAsia="ko-KR"/>
        </w:rPr>
        <w:t>2</w:t>
      </w:r>
      <w:r w:rsidR="009540A3">
        <w:rPr>
          <w:rFonts w:ascii="Arial" w:hAnsi="Arial" w:cs="Arial"/>
          <w:lang w:val="en-US" w:eastAsia="ko-KR"/>
        </w:rPr>
        <w:t>3</w:t>
      </w:r>
      <w:r w:rsidR="004A16F7">
        <w:rPr>
          <w:rFonts w:ascii="Arial" w:hAnsi="Arial" w:cs="Arial"/>
          <w:lang w:val="en-US" w:eastAsia="ko-KR"/>
        </w:rPr>
        <w:t>.</w:t>
      </w:r>
      <w:r w:rsidR="00DE6C5F">
        <w:rPr>
          <w:rFonts w:ascii="Arial" w:hAnsi="Arial" w:cs="Arial"/>
          <w:lang w:val="en-US" w:eastAsia="ko-KR"/>
        </w:rPr>
        <w:t>3</w:t>
      </w:r>
      <w:r w:rsidR="009540A3">
        <w:rPr>
          <w:rFonts w:ascii="Arial" w:hAnsi="Arial" w:cs="Arial"/>
          <w:lang w:val="en-US" w:eastAsia="ko-KR"/>
        </w:rPr>
        <w:t>.5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C0A5876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3F0722C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7A58CA83" w14:textId="4E4FCAB4"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</w:t>
      </w:r>
      <w:r w:rsidR="00FC1EA5">
        <w:rPr>
          <w:lang w:val="en-US" w:eastAsia="ko-KR"/>
        </w:rPr>
        <w:t xml:space="preserve">bution, we provide our views on </w:t>
      </w:r>
      <w:r w:rsidR="00541A18">
        <w:rPr>
          <w:lang w:val="en-US" w:eastAsia="ko-KR"/>
        </w:rPr>
        <w:t>positioning</w:t>
      </w:r>
      <w:r w:rsidR="00E448FE">
        <w:rPr>
          <w:lang w:val="en-US" w:eastAsia="ko-KR"/>
        </w:rPr>
        <w:t xml:space="preserve"> measurement</w:t>
      </w:r>
      <w:r w:rsidR="00541A18">
        <w:rPr>
          <w:lang w:val="en-US" w:eastAsia="ko-KR"/>
        </w:rPr>
        <w:t>s and procedures</w:t>
      </w:r>
      <w:r w:rsidR="00E448FE">
        <w:rPr>
          <w:lang w:val="en-US" w:eastAsia="ko-KR"/>
        </w:rPr>
        <w:t xml:space="preserve"> related</w:t>
      </w:r>
      <w:r w:rsidR="00680D9F">
        <w:rPr>
          <w:lang w:val="en-US" w:eastAsia="ko-KR"/>
        </w:rPr>
        <w:t xml:space="preserve"> </w:t>
      </w:r>
      <w:r w:rsidR="00B477AE">
        <w:rPr>
          <w:lang w:val="en-US" w:eastAsia="ko-KR"/>
        </w:rPr>
        <w:t xml:space="preserve">to </w:t>
      </w:r>
      <w:r w:rsidR="002D41FF">
        <w:rPr>
          <w:lang w:val="en-US" w:eastAsia="ko-KR"/>
        </w:rPr>
        <w:t xml:space="preserve">RRM core issues for </w:t>
      </w:r>
      <w:r w:rsidR="00A35CB8">
        <w:rPr>
          <w:lang w:val="en-US" w:eastAsia="ko-KR"/>
        </w:rPr>
        <w:t>PRS/SRS BW aggregation</w:t>
      </w:r>
      <w:r w:rsidR="00541A18">
        <w:rPr>
          <w:lang w:val="en-US" w:eastAsia="ko-KR"/>
        </w:rPr>
        <w:t xml:space="preserve"> positioning based on the approved </w:t>
      </w:r>
      <w:r w:rsidR="00A30F8A">
        <w:rPr>
          <w:rFonts w:hint="eastAsia"/>
          <w:lang w:val="en-US" w:eastAsia="ko-KR"/>
        </w:rPr>
        <w:t>WF</w:t>
      </w:r>
      <w:r w:rsidR="00680D9F">
        <w:rPr>
          <w:lang w:val="en-US" w:eastAsia="ko-KR"/>
        </w:rPr>
        <w:t xml:space="preserve">[1] in the </w:t>
      </w:r>
      <w:r w:rsidR="00541A18">
        <w:rPr>
          <w:lang w:val="en-US" w:eastAsia="ko-KR"/>
        </w:rPr>
        <w:t>R</w:t>
      </w:r>
      <w:r w:rsidR="00B66380">
        <w:rPr>
          <w:lang w:val="en-US" w:eastAsia="ko-KR"/>
        </w:rPr>
        <w:t>AN</w:t>
      </w:r>
      <w:r w:rsidR="00A30F8A">
        <w:rPr>
          <w:lang w:val="en-US" w:eastAsia="ko-KR"/>
        </w:rPr>
        <w:t>4#106bis-e</w:t>
      </w:r>
      <w:r>
        <w:rPr>
          <w:lang w:val="en-US" w:eastAsia="ko-KR"/>
        </w:rPr>
        <w:t>.</w:t>
      </w:r>
    </w:p>
    <w:p w14:paraId="3B5DFD33" w14:textId="77777777"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14:paraId="1FC75FE0" w14:textId="77777777"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14:paraId="2A4AB936" w14:textId="07B6C288" w:rsidR="005042C8" w:rsidRPr="0080526D" w:rsidRDefault="000B26BA" w:rsidP="005042C8">
      <w:pPr>
        <w:pStyle w:val="a0"/>
        <w:jc w:val="both"/>
        <w:rPr>
          <w:b/>
          <w:u w:val="single"/>
          <w:lang w:eastAsia="ko-KR"/>
        </w:rPr>
      </w:pPr>
      <w:r w:rsidRPr="00AE25D7">
        <w:rPr>
          <w:b/>
          <w:bCs/>
          <w:sz w:val="22"/>
          <w:szCs w:val="22"/>
          <w:u w:val="single"/>
        </w:rPr>
        <w:t>Issue 3-</w:t>
      </w:r>
      <w:r w:rsidR="00F53ED8">
        <w:rPr>
          <w:b/>
          <w:bCs/>
          <w:sz w:val="22"/>
          <w:szCs w:val="22"/>
          <w:u w:val="single"/>
        </w:rPr>
        <w:t>2-</w:t>
      </w:r>
      <w:r w:rsidRPr="00AE25D7">
        <w:rPr>
          <w:b/>
          <w:bCs/>
          <w:sz w:val="22"/>
          <w:szCs w:val="22"/>
          <w:u w:val="single"/>
        </w:rPr>
        <w:t xml:space="preserve">3: </w:t>
      </w:r>
      <w:r w:rsidR="00F53ED8" w:rsidRPr="00544B2C">
        <w:rPr>
          <w:b/>
          <w:bCs/>
          <w:sz w:val="22"/>
          <w:szCs w:val="22"/>
          <w:u w:val="single"/>
        </w:rPr>
        <w:t>PRS measurement period for PRS/SRS bandwidth aggregation</w:t>
      </w:r>
      <w:r w:rsidR="00F53ED8">
        <w:rPr>
          <w:b/>
          <w:bCs/>
          <w:sz w:val="22"/>
          <w:szCs w:val="22"/>
          <w:u w:val="single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42C8" w14:paraId="20C50316" w14:textId="77777777" w:rsidTr="00AA32DE">
        <w:tc>
          <w:tcPr>
            <w:tcW w:w="9855" w:type="dxa"/>
          </w:tcPr>
          <w:p w14:paraId="3145AA86" w14:textId="77777777" w:rsidR="00F53ED8" w:rsidRPr="00AB4A4A" w:rsidRDefault="00F53ED8" w:rsidP="00F53ED8">
            <w:pPr>
              <w:numPr>
                <w:ilvl w:val="0"/>
                <w:numId w:val="20"/>
              </w:numPr>
              <w:spacing w:line="252" w:lineRule="auto"/>
              <w:rPr>
                <w:sz w:val="22"/>
                <w:szCs w:val="22"/>
                <w:lang w:val="en-US" w:eastAsia="ja-JP"/>
              </w:rPr>
            </w:pPr>
            <w:r w:rsidRPr="00AB4A4A">
              <w:rPr>
                <w:rFonts w:eastAsiaTheme="minorEastAsia"/>
                <w:iCs/>
                <w:sz w:val="22"/>
                <w:szCs w:val="22"/>
                <w:lang w:val="en-US" w:eastAsia="zh-CN"/>
              </w:rPr>
              <w:t>PRS measurement period for PRS/SRS bandwidth aggregation:</w:t>
            </w:r>
          </w:p>
          <w:p w14:paraId="58ABA4D4" w14:textId="77777777" w:rsidR="00F53ED8" w:rsidRPr="00AB4A4A" w:rsidRDefault="00F53ED8" w:rsidP="00F53ED8">
            <w:pPr>
              <w:pStyle w:val="ad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textAlignment w:val="baseline"/>
              <w:rPr>
                <w:rFonts w:eastAsiaTheme="minorEastAsia"/>
                <w:iCs/>
                <w:szCs w:val="22"/>
                <w:lang w:eastAsia="zh-CN"/>
              </w:rPr>
            </w:pPr>
            <w:r w:rsidRPr="00AB4A4A">
              <w:rPr>
                <w:rFonts w:eastAsiaTheme="minorEastAsia"/>
                <w:iCs/>
                <w:szCs w:val="22"/>
                <w:lang w:eastAsia="zh-CN"/>
              </w:rPr>
              <w:t>Option 1:</w:t>
            </w:r>
          </w:p>
          <w:p w14:paraId="4BDF442A" w14:textId="77777777" w:rsidR="00F53ED8" w:rsidRPr="00AB4A4A" w:rsidRDefault="00F53ED8" w:rsidP="00F53ED8">
            <w:pPr>
              <w:pStyle w:val="ad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Theme="minorEastAsia"/>
                <w:iCs/>
                <w:szCs w:val="22"/>
                <w:lang w:eastAsia="zh-CN"/>
              </w:rPr>
            </w:pPr>
            <w:r w:rsidRPr="00AB4A4A">
              <w:rPr>
                <w:rFonts w:eastAsiaTheme="minorEastAsia"/>
                <w:iCs/>
                <w:szCs w:val="22"/>
                <w:lang w:eastAsia="zh-CN"/>
              </w:rPr>
              <w:t xml:space="preserve">Existing PRS measurement period requirements in </w:t>
            </w:r>
            <w:r w:rsidRPr="00AE06AE">
              <w:rPr>
                <w:rFonts w:eastAsiaTheme="minorEastAsia"/>
                <w:iCs/>
                <w:szCs w:val="22"/>
                <w:highlight w:val="cyan"/>
                <w:lang w:eastAsia="zh-CN"/>
              </w:rPr>
              <w:t>Rel-17 can be used as baseline</w:t>
            </w:r>
            <w:r w:rsidRPr="00AB4A4A">
              <w:rPr>
                <w:rFonts w:eastAsiaTheme="minorEastAsia"/>
                <w:iCs/>
                <w:szCs w:val="22"/>
                <w:lang w:eastAsia="zh-CN"/>
              </w:rPr>
              <w:t xml:space="preserve"> for defining corresponding PRS measurement period requirements for PRS/SRS bandwidth aggregation.</w:t>
            </w:r>
          </w:p>
          <w:p w14:paraId="4F46CF5B" w14:textId="77777777" w:rsidR="00F53ED8" w:rsidRPr="00AB4A4A" w:rsidRDefault="00F53ED8" w:rsidP="00F53ED8">
            <w:pPr>
              <w:pStyle w:val="ad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Theme="minorEastAsia"/>
                <w:iCs/>
                <w:szCs w:val="22"/>
                <w:lang w:eastAsia="zh-CN"/>
              </w:rPr>
            </w:pPr>
            <w:r w:rsidRPr="00AB4A4A">
              <w:rPr>
                <w:rFonts w:eastAsiaTheme="minorEastAsia"/>
                <w:iCs/>
                <w:szCs w:val="22"/>
                <w:lang w:eastAsia="zh-CN"/>
              </w:rPr>
              <w:t>Details related to e.g. PFLs, PRS periodicity etc., are FFS</w:t>
            </w:r>
          </w:p>
          <w:p w14:paraId="1F9B3821" w14:textId="6A8DB690" w:rsidR="005042C8" w:rsidRPr="005042C8" w:rsidRDefault="00F53ED8" w:rsidP="00F53ED8">
            <w:pPr>
              <w:numPr>
                <w:ilvl w:val="0"/>
                <w:numId w:val="20"/>
              </w:numPr>
              <w:spacing w:line="276" w:lineRule="auto"/>
              <w:rPr>
                <w:lang w:val="en-US" w:eastAsia="ko-KR"/>
              </w:rPr>
            </w:pPr>
            <w:r w:rsidRPr="00AB4A4A">
              <w:rPr>
                <w:rFonts w:eastAsiaTheme="minorEastAsia"/>
                <w:iCs/>
                <w:sz w:val="22"/>
                <w:szCs w:val="22"/>
                <w:lang w:val="en-US" w:eastAsia="zh-CN"/>
              </w:rPr>
              <w:t>Other options are not precluded.</w:t>
            </w:r>
          </w:p>
        </w:tc>
      </w:tr>
    </w:tbl>
    <w:p w14:paraId="033749B7" w14:textId="77777777" w:rsidR="00673C47" w:rsidRDefault="00673C47" w:rsidP="005042C8">
      <w:pPr>
        <w:pStyle w:val="a0"/>
        <w:rPr>
          <w:lang w:eastAsia="ko-KR"/>
        </w:rPr>
      </w:pPr>
    </w:p>
    <w:p w14:paraId="30145233" w14:textId="2A070836" w:rsidR="006C7909" w:rsidRDefault="006C7909" w:rsidP="005042C8">
      <w:pPr>
        <w:pStyle w:val="a0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 w:rsidR="00B477AE">
        <w:rPr>
          <w:lang w:eastAsia="ko-KR"/>
        </w:rPr>
        <w:t xml:space="preserve">the </w:t>
      </w:r>
      <w:r w:rsidR="00E45590">
        <w:rPr>
          <w:lang w:eastAsia="ko-KR"/>
        </w:rPr>
        <w:t xml:space="preserve">last meeting, RAN4 agreed </w:t>
      </w:r>
      <w:r w:rsidR="00B477AE">
        <w:rPr>
          <w:lang w:eastAsia="ko-KR"/>
        </w:rPr>
        <w:t xml:space="preserve">to </w:t>
      </w:r>
      <w:r w:rsidR="00E45590">
        <w:rPr>
          <w:lang w:eastAsia="ko-KR"/>
        </w:rPr>
        <w:t xml:space="preserve">issue 3-2-3 like the description in the box. We think it is a good start </w:t>
      </w:r>
      <w:r w:rsidR="00B477AE">
        <w:rPr>
          <w:lang w:eastAsia="ko-KR"/>
        </w:rPr>
        <w:t xml:space="preserve">to make the PRS measurement period requirement </w:t>
      </w:r>
      <w:r w:rsidR="00E45590">
        <w:rPr>
          <w:lang w:eastAsia="ko-KR"/>
        </w:rPr>
        <w:t xml:space="preserve">based on Rel-17 </w:t>
      </w:r>
      <w:r w:rsidR="00BB2806">
        <w:rPr>
          <w:rFonts w:hint="eastAsia"/>
          <w:lang w:eastAsia="ko-KR"/>
        </w:rPr>
        <w:t xml:space="preserve">period </w:t>
      </w:r>
      <w:r w:rsidR="00BB2806">
        <w:rPr>
          <w:lang w:eastAsia="ko-KR"/>
        </w:rPr>
        <w:t>requirements. And we have some views regarding PFL based on Rel-17 period requir</w:t>
      </w:r>
      <w:r w:rsidR="00B477AE">
        <w:rPr>
          <w:lang w:eastAsia="ko-KR"/>
        </w:rPr>
        <w:t>e</w:t>
      </w:r>
      <w:r w:rsidR="00BB2806">
        <w:rPr>
          <w:lang w:eastAsia="ko-KR"/>
        </w:rPr>
        <w:t xml:space="preserve">ments. </w:t>
      </w:r>
      <w:r w:rsidR="00E45590">
        <w:rPr>
          <w:lang w:eastAsia="ko-KR"/>
        </w:rPr>
        <w:t xml:space="preserve">For example, </w:t>
      </w:r>
      <w:r w:rsidR="00B477AE">
        <w:rPr>
          <w:lang w:eastAsia="ko-KR"/>
        </w:rPr>
        <w:t xml:space="preserve">the </w:t>
      </w:r>
      <w:r w:rsidR="00E45590">
        <w:rPr>
          <w:lang w:eastAsia="ko-KR"/>
        </w:rPr>
        <w:t xml:space="preserve">RSTD measurement period requirement is </w:t>
      </w:r>
      <w:r w:rsidR="00A958A7">
        <w:rPr>
          <w:lang w:eastAsia="ko-KR"/>
        </w:rPr>
        <w:t>as</w:t>
      </w:r>
      <w:r w:rsidR="00E45590">
        <w:rPr>
          <w:lang w:eastAsia="ko-KR"/>
        </w:rPr>
        <w:t xml:space="preserve"> below</w:t>
      </w:r>
    </w:p>
    <w:p w14:paraId="3B77DCD4" w14:textId="77777777" w:rsidR="00E45590" w:rsidRPr="000C1F0F" w:rsidRDefault="00C15BF6" w:rsidP="00E45590">
      <w:pPr>
        <w:spacing w:after="180"/>
        <w:ind w:left="618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RSTD,Total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L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RSTD,i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L-1</m:t>
              </m:r>
            </m:e>
          </m:d>
          <m:r>
            <w:rPr>
              <w:rFonts w:ascii="Cambria Math" w:hAnsi="Cambria Math"/>
            </w:rPr>
            <m:t>×max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effect, i</m:t>
                  </m:r>
                </m:sub>
              </m:sSub>
            </m:e>
          </m:d>
        </m:oMath>
      </m:oMathPara>
    </w:p>
    <w:p w14:paraId="22F1A232" w14:textId="77777777" w:rsidR="00E45590" w:rsidRDefault="00E45590" w:rsidP="00E45590">
      <w:pPr>
        <w:spacing w:after="180"/>
        <w:ind w:left="258"/>
      </w:pPr>
      <w:r>
        <w:t>w</w:t>
      </w:r>
      <w:r>
        <w:rPr>
          <w:rFonts w:hint="eastAsia"/>
        </w:rPr>
        <w:t>here</w:t>
      </w:r>
      <w:r>
        <w:t>,</w:t>
      </w:r>
    </w:p>
    <w:p w14:paraId="2AE80AAB" w14:textId="77777777" w:rsidR="00E45590" w:rsidRDefault="00E45590" w:rsidP="00E45590">
      <w:pPr>
        <w:spacing w:after="180"/>
        <w:ind w:left="618"/>
      </w:pPr>
      <w:r>
        <w:tab/>
      </w:r>
      <m:oMath>
        <m:r>
          <m:rPr>
            <m:sty m:val="p"/>
          </m:rPr>
          <w:rPr>
            <w:rFonts w:ascii="Cambria Math" w:hAnsi="Cambria Math"/>
          </w:rPr>
          <w:br/>
        </m:r>
        <m:r>
          <w:rPr>
            <w:rFonts w:ascii="Cambria Math" w:hAnsi="Cambria Math"/>
          </w:rPr>
          <m:t xml:space="preserve">i: </m:t>
        </m:r>
      </m:oMath>
      <w:r>
        <w:t>Index of PFL(Positioning Frequency Layer)</w:t>
      </w:r>
    </w:p>
    <w:p w14:paraId="22EE05EF" w14:textId="77777777" w:rsidR="00E45590" w:rsidRDefault="00E45590" w:rsidP="00E45590">
      <w:pPr>
        <w:spacing w:after="180"/>
        <w:ind w:left="618"/>
      </w:pPr>
      <m:oMath>
        <m:r>
          <w:rPr>
            <w:rFonts w:ascii="Cambria Math" w:hAnsi="Cambria Math"/>
          </w:rPr>
          <m:t xml:space="preserve">L: </m:t>
        </m:r>
      </m:oMath>
      <w:r>
        <w:t>Total number of PFLs</w:t>
      </w:r>
    </w:p>
    <w:p w14:paraId="20666410" w14:textId="77777777" w:rsidR="00E45590" w:rsidRDefault="00C15BF6" w:rsidP="00E45590">
      <w:pPr>
        <w:spacing w:after="180"/>
        <w:ind w:left="618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effect,i</m:t>
            </m:r>
          </m:sub>
        </m:sSub>
        <m:r>
          <w:rPr>
            <w:rFonts w:ascii="Cambria Math" w:hAnsi="Cambria Math"/>
          </w:rPr>
          <m:t xml:space="preserve">: </m:t>
        </m:r>
      </m:oMath>
      <w:r w:rsidR="00E45590">
        <w:t xml:space="preserve">Periodicity of the PRS RSTD measurement in PFL </w:t>
      </w:r>
      <m:oMath>
        <m:r>
          <w:rPr>
            <w:rFonts w:ascii="Cambria Math" w:hAnsi="Cambria Math"/>
          </w:rPr>
          <m:t xml:space="preserve">i </m:t>
        </m:r>
      </m:oMath>
    </w:p>
    <w:p w14:paraId="1319832C" w14:textId="77777777" w:rsidR="00E45590" w:rsidRDefault="00C15BF6" w:rsidP="00E45590">
      <w:pPr>
        <w:spacing w:after="180"/>
        <w:ind w:left="618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RSTD,i</m:t>
            </m:r>
          </m:sub>
        </m:sSub>
        <m:r>
          <w:rPr>
            <w:rFonts w:ascii="Cambria Math" w:hAnsi="Cambria Math"/>
          </w:rPr>
          <m:t xml:space="preserve">: </m:t>
        </m:r>
      </m:oMath>
      <w:r w:rsidR="00E45590">
        <w:t xml:space="preserve">Measurement period for PRS RSTD measurement in PFL </w:t>
      </w:r>
      <m:oMath>
        <m:r>
          <w:rPr>
            <w:rFonts w:ascii="Cambria Math" w:hAnsi="Cambria Math"/>
          </w:rPr>
          <m:t xml:space="preserve">i </m:t>
        </m:r>
      </m:oMath>
    </w:p>
    <w:p w14:paraId="5D91ECD6" w14:textId="57A332FB" w:rsidR="00E45590" w:rsidRDefault="00E45590" w:rsidP="005042C8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But, in </w:t>
      </w:r>
      <w:r w:rsidR="00B477AE">
        <w:rPr>
          <w:lang w:eastAsia="ko-KR"/>
        </w:rPr>
        <w:t xml:space="preserve">the </w:t>
      </w:r>
      <w:r>
        <w:rPr>
          <w:rFonts w:hint="eastAsia"/>
          <w:lang w:eastAsia="ko-KR"/>
        </w:rPr>
        <w:t>case of bandwidth aggregation positioning, can be aggregate</w:t>
      </w:r>
      <w:r w:rsidR="00B477AE">
        <w:rPr>
          <w:lang w:eastAsia="ko-KR"/>
        </w:rPr>
        <w:t>d</w:t>
      </w:r>
      <w:r>
        <w:rPr>
          <w:rFonts w:hint="eastAsia"/>
          <w:lang w:eastAsia="ko-KR"/>
        </w:rPr>
        <w:t xml:space="preserve"> up to 3 PFLs which is agreed </w:t>
      </w:r>
      <w:r w:rsidR="00091738">
        <w:rPr>
          <w:lang w:eastAsia="ko-KR"/>
        </w:rPr>
        <w:t xml:space="preserve">in issue 3-1-2 </w:t>
      </w:r>
      <w:r w:rsidR="00A958A7">
        <w:rPr>
          <w:lang w:eastAsia="ko-KR"/>
        </w:rPr>
        <w:t>as below</w:t>
      </w:r>
      <w:r w:rsidR="00091738">
        <w:rPr>
          <w:lang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91738" w14:paraId="12C33211" w14:textId="77777777" w:rsidTr="00091738">
        <w:tc>
          <w:tcPr>
            <w:tcW w:w="9855" w:type="dxa"/>
          </w:tcPr>
          <w:p w14:paraId="65645FC2" w14:textId="77777777" w:rsidR="00091738" w:rsidRPr="009C6278" w:rsidRDefault="00091738" w:rsidP="00091738">
            <w:pPr>
              <w:spacing w:before="120"/>
              <w:rPr>
                <w:b/>
                <w:bCs/>
                <w:sz w:val="22"/>
                <w:szCs w:val="22"/>
                <w:u w:val="single"/>
              </w:rPr>
            </w:pPr>
            <w:r w:rsidRPr="00477AB1">
              <w:rPr>
                <w:b/>
                <w:bCs/>
                <w:sz w:val="22"/>
                <w:szCs w:val="22"/>
                <w:u w:val="single"/>
              </w:rPr>
              <w:t>Issue 3-1-2: Applicable number of PFLs</w:t>
            </w:r>
            <w:r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56BA8E69" w14:textId="77777777" w:rsidR="00091738" w:rsidRPr="00091738" w:rsidRDefault="00091738" w:rsidP="00091738">
            <w:pPr>
              <w:spacing w:before="120"/>
              <w:rPr>
                <w:rFonts w:eastAsiaTheme="minorEastAsia"/>
                <w:b/>
                <w:bCs/>
                <w:iCs/>
                <w:sz w:val="22"/>
                <w:szCs w:val="22"/>
                <w:u w:val="single"/>
                <w:lang w:val="en-US" w:eastAsia="zh-CN"/>
              </w:rPr>
            </w:pPr>
            <w:r w:rsidRPr="00091738">
              <w:rPr>
                <w:rFonts w:eastAsiaTheme="minorEastAsia"/>
                <w:b/>
                <w:bCs/>
                <w:iCs/>
                <w:sz w:val="22"/>
                <w:szCs w:val="22"/>
                <w:u w:val="single"/>
                <w:lang w:val="en-US" w:eastAsia="zh-CN"/>
              </w:rPr>
              <w:t>A</w:t>
            </w:r>
            <w:r w:rsidRPr="00091738">
              <w:rPr>
                <w:rFonts w:eastAsiaTheme="minorEastAsia" w:hint="eastAsia"/>
                <w:b/>
                <w:bCs/>
                <w:iCs/>
                <w:sz w:val="22"/>
                <w:szCs w:val="22"/>
                <w:u w:val="single"/>
                <w:lang w:val="en-US" w:eastAsia="zh-CN"/>
              </w:rPr>
              <w:t>greements</w:t>
            </w:r>
            <w:r w:rsidRPr="00091738">
              <w:rPr>
                <w:rFonts w:eastAsiaTheme="minorEastAsia" w:hint="eastAsia"/>
                <w:i/>
                <w:sz w:val="22"/>
                <w:szCs w:val="22"/>
                <w:lang w:val="en-US" w:eastAsia="zh-CN"/>
              </w:rPr>
              <w:t>:</w:t>
            </w:r>
          </w:p>
          <w:p w14:paraId="4DF6326D" w14:textId="77777777" w:rsidR="00091738" w:rsidRPr="00091738" w:rsidRDefault="00091738" w:rsidP="00091738">
            <w:pPr>
              <w:pStyle w:val="ad"/>
              <w:numPr>
                <w:ilvl w:val="0"/>
                <w:numId w:val="28"/>
              </w:numPr>
              <w:ind w:leftChars="0"/>
              <w:contextualSpacing/>
              <w:rPr>
                <w:szCs w:val="24"/>
                <w:lang w:eastAsia="ja-JP"/>
              </w:rPr>
            </w:pPr>
            <w:r w:rsidRPr="00091738">
              <w:rPr>
                <w:szCs w:val="24"/>
                <w:lang w:eastAsia="ja-JP"/>
              </w:rPr>
              <w:t xml:space="preserve">PRS </w:t>
            </w:r>
            <w:r w:rsidRPr="00091738">
              <w:rPr>
                <w:szCs w:val="24"/>
                <w:u w:val="single"/>
                <w:lang w:eastAsia="ja-JP"/>
              </w:rPr>
              <w:t>core</w:t>
            </w:r>
            <w:r w:rsidRPr="00091738">
              <w:rPr>
                <w:szCs w:val="24"/>
                <w:lang w:eastAsia="ja-JP"/>
              </w:rPr>
              <w:t xml:space="preserve"> requirements for PRS/SRS bandwidth aggregation are prioritized for up to ‘N</w:t>
            </w:r>
            <w:r w:rsidRPr="00091738">
              <w:rPr>
                <w:szCs w:val="24"/>
                <w:vertAlign w:val="subscript"/>
                <w:lang w:eastAsia="ja-JP"/>
              </w:rPr>
              <w:t>DL</w:t>
            </w:r>
            <w:r w:rsidRPr="00091738">
              <w:rPr>
                <w:szCs w:val="24"/>
                <w:lang w:eastAsia="ja-JP"/>
              </w:rPr>
              <w:t>’ number of DL and ‘N</w:t>
            </w:r>
            <w:r w:rsidRPr="00091738">
              <w:rPr>
                <w:szCs w:val="24"/>
                <w:vertAlign w:val="subscript"/>
                <w:lang w:eastAsia="ja-JP"/>
              </w:rPr>
              <w:t>UL</w:t>
            </w:r>
            <w:r w:rsidRPr="00091738">
              <w:rPr>
                <w:szCs w:val="24"/>
                <w:lang w:eastAsia="ja-JP"/>
              </w:rPr>
              <w:t>’ number of UL intra-band contiguous PFLs, where:</w:t>
            </w:r>
          </w:p>
          <w:p w14:paraId="78F96918" w14:textId="77777777" w:rsidR="00091738" w:rsidRPr="00091738" w:rsidRDefault="00091738" w:rsidP="00091738">
            <w:pPr>
              <w:numPr>
                <w:ilvl w:val="1"/>
                <w:numId w:val="28"/>
              </w:numPr>
              <w:spacing w:before="60"/>
              <w:ind w:left="1077" w:hanging="357"/>
              <w:rPr>
                <w:szCs w:val="24"/>
                <w:lang w:val="en-US" w:eastAsia="ja-JP"/>
              </w:rPr>
            </w:pPr>
            <w:r w:rsidRPr="00091738">
              <w:rPr>
                <w:szCs w:val="24"/>
                <w:highlight w:val="cyan"/>
                <w:lang w:val="en-US" w:eastAsia="ja-JP"/>
              </w:rPr>
              <w:t>N</w:t>
            </w:r>
            <w:r w:rsidRPr="00091738">
              <w:rPr>
                <w:szCs w:val="24"/>
                <w:highlight w:val="cyan"/>
                <w:vertAlign w:val="subscript"/>
                <w:lang w:val="en-US" w:eastAsia="ja-JP"/>
              </w:rPr>
              <w:t>DL</w:t>
            </w:r>
            <w:r w:rsidRPr="00091738">
              <w:rPr>
                <w:szCs w:val="24"/>
                <w:highlight w:val="cyan"/>
                <w:lang w:val="en-US" w:eastAsia="ja-JP"/>
              </w:rPr>
              <w:t xml:space="preserve"> = 3 PFLs in DL</w:t>
            </w:r>
            <w:r w:rsidRPr="00091738">
              <w:rPr>
                <w:szCs w:val="24"/>
                <w:lang w:val="en-US" w:eastAsia="ja-JP"/>
              </w:rPr>
              <w:t xml:space="preserve"> and </w:t>
            </w:r>
          </w:p>
          <w:p w14:paraId="1341B455" w14:textId="77777777" w:rsidR="00091738" w:rsidRPr="00091738" w:rsidRDefault="00091738" w:rsidP="00091738">
            <w:pPr>
              <w:numPr>
                <w:ilvl w:val="1"/>
                <w:numId w:val="28"/>
              </w:numPr>
              <w:spacing w:before="60"/>
              <w:ind w:left="1077" w:hanging="357"/>
              <w:rPr>
                <w:szCs w:val="24"/>
                <w:lang w:val="en-US" w:eastAsia="ja-JP"/>
              </w:rPr>
            </w:pPr>
            <w:r w:rsidRPr="00091738">
              <w:rPr>
                <w:szCs w:val="24"/>
                <w:lang w:val="en-US" w:eastAsia="ja-JP"/>
              </w:rPr>
              <w:t>N</w:t>
            </w:r>
            <w:r w:rsidRPr="00091738">
              <w:rPr>
                <w:szCs w:val="24"/>
                <w:vertAlign w:val="subscript"/>
                <w:lang w:val="en-US" w:eastAsia="ja-JP"/>
              </w:rPr>
              <w:t>UL</w:t>
            </w:r>
            <w:r w:rsidRPr="00091738">
              <w:rPr>
                <w:szCs w:val="24"/>
                <w:lang w:val="en-US" w:eastAsia="ja-JP"/>
              </w:rPr>
              <w:t xml:space="preserve"> = 3 PFLs in UL</w:t>
            </w:r>
          </w:p>
          <w:p w14:paraId="53EEFF41" w14:textId="6D2EDFC3" w:rsidR="00091738" w:rsidRPr="00091738" w:rsidRDefault="00091738" w:rsidP="005042C8">
            <w:pPr>
              <w:numPr>
                <w:ilvl w:val="0"/>
                <w:numId w:val="28"/>
              </w:numPr>
              <w:spacing w:before="120" w:after="120" w:line="252" w:lineRule="auto"/>
              <w:ind w:left="357" w:hanging="357"/>
              <w:rPr>
                <w:szCs w:val="24"/>
                <w:lang w:val="en-US" w:eastAsia="ja-JP"/>
              </w:rPr>
            </w:pPr>
            <w:r w:rsidRPr="00091738">
              <w:rPr>
                <w:szCs w:val="24"/>
                <w:lang w:eastAsia="ja-JP"/>
              </w:rPr>
              <w:lastRenderedPageBreak/>
              <w:t xml:space="preserve">The number of PFLs for which PRS </w:t>
            </w:r>
            <w:r w:rsidRPr="00091738">
              <w:rPr>
                <w:szCs w:val="24"/>
                <w:u w:val="single"/>
                <w:lang w:eastAsia="ja-JP"/>
              </w:rPr>
              <w:t>accuracy</w:t>
            </w:r>
            <w:r w:rsidRPr="00091738">
              <w:rPr>
                <w:szCs w:val="24"/>
                <w:lang w:eastAsia="ja-JP"/>
              </w:rPr>
              <w:t xml:space="preserve"> requirements for PRS/SRS bandwidth aggregation shall be defined can be discussed during the performance part of the WI.</w:t>
            </w:r>
          </w:p>
        </w:tc>
      </w:tr>
    </w:tbl>
    <w:p w14:paraId="4DDCB37D" w14:textId="77777777" w:rsidR="00091738" w:rsidRDefault="00091738" w:rsidP="005042C8">
      <w:pPr>
        <w:pStyle w:val="a0"/>
        <w:rPr>
          <w:lang w:eastAsia="ko-KR"/>
        </w:rPr>
      </w:pPr>
    </w:p>
    <w:p w14:paraId="7DAE7F1F" w14:textId="70F95DAC" w:rsidR="00BC008F" w:rsidRDefault="00091738" w:rsidP="005042C8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So, If we use Rel-17 </w:t>
      </w:r>
      <w:r w:rsidR="006F6010">
        <w:rPr>
          <w:lang w:eastAsia="ko-KR"/>
        </w:rPr>
        <w:t xml:space="preserve">period </w:t>
      </w:r>
      <w:r>
        <w:rPr>
          <w:lang w:eastAsia="ko-KR"/>
        </w:rPr>
        <w:t xml:space="preserve">requirements without modification </w:t>
      </w:r>
      <w:r w:rsidR="006F6010">
        <w:rPr>
          <w:lang w:eastAsia="ko-KR"/>
        </w:rPr>
        <w:t xml:space="preserve">in bandwidth aggregation positioning </w:t>
      </w:r>
      <w:r w:rsidR="00B477AE">
        <w:rPr>
          <w:lang w:eastAsia="ko-KR"/>
        </w:rPr>
        <w:t>the</w:t>
      </w:r>
      <w:r>
        <w:rPr>
          <w:lang w:eastAsia="ko-KR"/>
        </w:rPr>
        <w:t xml:space="preserve">n the period </w:t>
      </w:r>
      <w:r w:rsidR="00BC008F">
        <w:rPr>
          <w:lang w:eastAsia="ko-KR"/>
        </w:rPr>
        <w:t xml:space="preserve">requirement </w:t>
      </w:r>
      <w:r>
        <w:rPr>
          <w:lang w:eastAsia="ko-KR"/>
        </w:rPr>
        <w:t>can be larger than our expectation.</w:t>
      </w:r>
      <w:r w:rsidR="006F6010">
        <w:rPr>
          <w:lang w:eastAsia="ko-KR"/>
        </w:rPr>
        <w:t xml:space="preserve"> </w:t>
      </w:r>
    </w:p>
    <w:p w14:paraId="21CEED5F" w14:textId="77777777" w:rsidR="00BC008F" w:rsidRDefault="00BC008F" w:rsidP="00BC008F">
      <w:pPr>
        <w:pStyle w:val="a0"/>
        <w:rPr>
          <w:b/>
          <w:i/>
          <w:lang w:eastAsia="ko-KR"/>
        </w:rPr>
      </w:pPr>
    </w:p>
    <w:p w14:paraId="0E886672" w14:textId="492D5F84" w:rsidR="00BC008F" w:rsidRDefault="00BC008F" w:rsidP="00BC008F">
      <w:pPr>
        <w:pStyle w:val="a0"/>
        <w:rPr>
          <w:lang w:eastAsia="ko-KR"/>
        </w:rPr>
      </w:pPr>
      <w:r>
        <w:rPr>
          <w:b/>
          <w:i/>
          <w:lang w:eastAsia="ko-KR"/>
        </w:rPr>
        <w:t>Observation</w:t>
      </w:r>
      <w:r w:rsidRPr="00542398">
        <w:rPr>
          <w:b/>
          <w:i/>
          <w:lang w:eastAsia="ko-KR"/>
        </w:rPr>
        <w:t xml:space="preserve"> </w:t>
      </w:r>
      <w:r>
        <w:rPr>
          <w:b/>
          <w:i/>
          <w:lang w:eastAsia="ko-KR"/>
        </w:rPr>
        <w:t>1</w:t>
      </w:r>
      <w:r>
        <w:rPr>
          <w:lang w:eastAsia="ko-KR"/>
        </w:rPr>
        <w:t xml:space="preserve">: PFL related part of </w:t>
      </w:r>
      <w:r w:rsidR="00B477AE">
        <w:rPr>
          <w:lang w:eastAsia="ko-KR"/>
        </w:rPr>
        <w:t xml:space="preserve">the </w:t>
      </w:r>
      <w:r>
        <w:rPr>
          <w:lang w:eastAsia="ko-KR"/>
        </w:rPr>
        <w:t>Rel-17 PRS measurement period requirement should be updated for bandwidth aggregation positioning</w:t>
      </w:r>
    </w:p>
    <w:p w14:paraId="6FC29221" w14:textId="77777777" w:rsidR="00BC008F" w:rsidRDefault="00BC008F" w:rsidP="00BC008F">
      <w:pPr>
        <w:pStyle w:val="a0"/>
        <w:rPr>
          <w:lang w:eastAsia="ko-KR"/>
        </w:rPr>
      </w:pPr>
    </w:p>
    <w:p w14:paraId="6FCBFD19" w14:textId="249FEE42" w:rsidR="00860DDD" w:rsidRDefault="00860DDD" w:rsidP="00BC008F">
      <w:pPr>
        <w:pStyle w:val="a0"/>
      </w:pPr>
      <w:r>
        <w:object w:dxaOrig="15631" w:dyaOrig="5686" w14:anchorId="395FEE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35pt;height:180pt" o:ole="">
            <v:imagedata r:id="rId8" o:title=""/>
          </v:shape>
          <o:OLEObject Type="Embed" ProgID="Visio.Drawing.15" ShapeID="_x0000_i1025" DrawAspect="Content" ObjectID="_1745668134" r:id="rId9"/>
        </w:object>
      </w:r>
    </w:p>
    <w:p w14:paraId="26843085" w14:textId="77777777" w:rsidR="00860DDD" w:rsidRDefault="00860DDD" w:rsidP="00BC008F">
      <w:pPr>
        <w:pStyle w:val="a0"/>
        <w:rPr>
          <w:lang w:eastAsia="ko-KR"/>
        </w:rPr>
      </w:pPr>
    </w:p>
    <w:p w14:paraId="0F2AB0B1" w14:textId="7F55CE93" w:rsidR="00BC008F" w:rsidRDefault="00BC008F" w:rsidP="00BC008F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1</w:t>
      </w:r>
      <w:r>
        <w:rPr>
          <w:lang w:eastAsia="ko-KR"/>
        </w:rPr>
        <w:t xml:space="preserve">: </w:t>
      </w:r>
      <w:r w:rsidR="00B84E47">
        <w:rPr>
          <w:lang w:eastAsia="ko-KR"/>
        </w:rPr>
        <w:t xml:space="preserve">RAN4 to consider </w:t>
      </w:r>
      <w:r w:rsidR="00B477AE">
        <w:rPr>
          <w:lang w:eastAsia="ko-KR"/>
        </w:rPr>
        <w:t xml:space="preserve">the </w:t>
      </w:r>
      <w:r w:rsidR="00B84E47">
        <w:rPr>
          <w:lang w:eastAsia="ko-KR"/>
        </w:rPr>
        <w:t xml:space="preserve">PFL group concept which means aggregated PFLs. For example, in </w:t>
      </w:r>
      <w:r w:rsidR="00B477AE">
        <w:rPr>
          <w:lang w:eastAsia="ko-KR"/>
        </w:rPr>
        <w:t xml:space="preserve">the </w:t>
      </w:r>
      <w:r w:rsidR="00B84E47">
        <w:rPr>
          <w:lang w:eastAsia="ko-KR"/>
        </w:rPr>
        <w:t>RSTD case</w:t>
      </w:r>
    </w:p>
    <w:p w14:paraId="1BDE6493" w14:textId="0287C12A" w:rsidR="00B84E47" w:rsidRPr="000C1F0F" w:rsidRDefault="00C15BF6" w:rsidP="00B84E47">
      <w:pPr>
        <w:spacing w:after="180"/>
        <w:ind w:left="618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RSTD,Total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j=1</m:t>
              </m:r>
            </m:sub>
            <m:sup>
              <m:r>
                <w:rPr>
                  <w:rFonts w:ascii="Cambria Math" w:hAnsi="Cambria Math"/>
                </w:rPr>
                <m:t>G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RSTD,j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G-1</m:t>
              </m:r>
            </m:e>
          </m:d>
          <m:r>
            <w:rPr>
              <w:rFonts w:ascii="Cambria Math" w:hAnsi="Cambria Math"/>
            </w:rPr>
            <m:t>×max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effect, j</m:t>
                  </m:r>
                </m:sub>
              </m:sSub>
            </m:e>
          </m:d>
        </m:oMath>
      </m:oMathPara>
    </w:p>
    <w:p w14:paraId="3DC5127A" w14:textId="77777777" w:rsidR="00B84E47" w:rsidRDefault="00B84E47" w:rsidP="00B84E47">
      <w:pPr>
        <w:spacing w:after="180"/>
        <w:ind w:left="258"/>
      </w:pPr>
      <w:r>
        <w:t>w</w:t>
      </w:r>
      <w:r>
        <w:rPr>
          <w:rFonts w:hint="eastAsia"/>
        </w:rPr>
        <w:t>here</w:t>
      </w:r>
      <w:r>
        <w:t>,</w:t>
      </w:r>
    </w:p>
    <w:p w14:paraId="4C629934" w14:textId="59EC82F0" w:rsidR="00B84E47" w:rsidRDefault="00B84E47" w:rsidP="00B84E47">
      <w:pPr>
        <w:spacing w:after="180"/>
        <w:ind w:left="618"/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r>
            <w:rPr>
              <w:rFonts w:ascii="Cambria Math" w:hAnsi="Cambria Math"/>
            </w:rPr>
            <m:t xml:space="preserve">j: </m:t>
          </m:r>
        </m:oMath>
      </m:oMathPara>
      <w:r>
        <w:t>Index of PFL group</w:t>
      </w:r>
    </w:p>
    <w:p w14:paraId="7D9C3348" w14:textId="220666A9" w:rsidR="00B84E47" w:rsidRDefault="00B84E47" w:rsidP="00B84E47">
      <w:pPr>
        <w:spacing w:after="180"/>
        <w:ind w:left="618"/>
      </w:pPr>
      <m:oMath>
        <m:r>
          <w:rPr>
            <w:rFonts w:ascii="Cambria Math" w:hAnsi="Cambria Math"/>
          </w:rPr>
          <m:t xml:space="preserve">G: </m:t>
        </m:r>
      </m:oMath>
      <w:r>
        <w:t>Total number of PFL groups</w:t>
      </w:r>
    </w:p>
    <w:p w14:paraId="6C6857BA" w14:textId="7FD8AE9F" w:rsidR="00B84E47" w:rsidRDefault="00C15BF6" w:rsidP="00B84E47">
      <w:pPr>
        <w:spacing w:after="180"/>
        <w:ind w:left="618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effect,j</m:t>
            </m:r>
          </m:sub>
        </m:sSub>
        <m:r>
          <w:rPr>
            <w:rFonts w:ascii="Cambria Math" w:hAnsi="Cambria Math"/>
          </w:rPr>
          <m:t xml:space="preserve">: </m:t>
        </m:r>
      </m:oMath>
      <w:r w:rsidR="00B84E47">
        <w:t xml:space="preserve">Periodicity of the PRS RSTD measurement in PFL group </w:t>
      </w:r>
      <m:oMath>
        <m:r>
          <w:rPr>
            <w:rFonts w:ascii="Cambria Math" w:hAnsi="Cambria Math"/>
          </w:rPr>
          <m:t xml:space="preserve">j </m:t>
        </m:r>
      </m:oMath>
    </w:p>
    <w:p w14:paraId="79FA5D19" w14:textId="1CC58019" w:rsidR="00B84E47" w:rsidRDefault="00C15BF6" w:rsidP="00B84E47">
      <w:pPr>
        <w:spacing w:after="180"/>
        <w:ind w:left="618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RSTD,j</m:t>
            </m:r>
          </m:sub>
        </m:sSub>
        <m:r>
          <w:rPr>
            <w:rFonts w:ascii="Cambria Math" w:hAnsi="Cambria Math"/>
          </w:rPr>
          <m:t xml:space="preserve">: </m:t>
        </m:r>
      </m:oMath>
      <w:r w:rsidR="00B84E47">
        <w:t xml:space="preserve">Measurement period for PRS RSTD measurement in PFL group </w:t>
      </w:r>
      <m:oMath>
        <m:r>
          <w:rPr>
            <w:rFonts w:ascii="Cambria Math" w:hAnsi="Cambria Math"/>
          </w:rPr>
          <m:t xml:space="preserve">j </m:t>
        </m:r>
      </m:oMath>
    </w:p>
    <w:p w14:paraId="40086FE3" w14:textId="77777777" w:rsidR="00A958A7" w:rsidRDefault="00A958A7" w:rsidP="00CA11B5">
      <w:pPr>
        <w:pStyle w:val="a0"/>
        <w:rPr>
          <w:b/>
          <w:i/>
          <w:lang w:eastAsia="ko-KR"/>
        </w:rPr>
      </w:pPr>
    </w:p>
    <w:p w14:paraId="1C595D5F" w14:textId="02F99B38" w:rsidR="00670EB4" w:rsidRDefault="00A958A7" w:rsidP="00A958A7">
      <w:pPr>
        <w:pStyle w:val="a0"/>
        <w:rPr>
          <w:lang w:eastAsia="ko-KR"/>
        </w:rPr>
      </w:pPr>
      <w:r>
        <w:rPr>
          <w:lang w:eastAsia="ko-KR"/>
        </w:rPr>
        <w:t>From Proposal 1, the</w:t>
      </w:r>
      <w:r w:rsidR="00670EB4">
        <w:rPr>
          <w:lang w:eastAsia="ko-KR"/>
        </w:rPr>
        <w:t xml:space="preserve"> factors related to </w:t>
      </w:r>
      <w:r w:rsidR="00B477AE">
        <w:rPr>
          <w:lang w:eastAsia="ko-KR"/>
        </w:rPr>
        <w:t xml:space="preserve">the </w:t>
      </w:r>
      <w:r w:rsidR="00670EB4">
        <w:rPr>
          <w:lang w:eastAsia="ko-KR"/>
        </w:rPr>
        <w:t xml:space="preserve">PRS measurement period requirement based on </w:t>
      </w:r>
      <w:r w:rsidR="00B477AE">
        <w:rPr>
          <w:lang w:eastAsia="ko-KR"/>
        </w:rPr>
        <w:t xml:space="preserve">the </w:t>
      </w:r>
      <w:r w:rsidR="00670EB4">
        <w:rPr>
          <w:lang w:eastAsia="ko-KR"/>
        </w:rPr>
        <w:t>PFL group</w:t>
      </w:r>
      <w:r>
        <w:rPr>
          <w:lang w:eastAsia="ko-KR"/>
        </w:rPr>
        <w:t xml:space="preserve"> could be considered as follow</w:t>
      </w:r>
    </w:p>
    <w:p w14:paraId="137CCE2F" w14:textId="38393DE0" w:rsidR="0065401A" w:rsidRDefault="0065401A" w:rsidP="00CA11B5">
      <w:pPr>
        <w:pStyle w:val="a0"/>
        <w:rPr>
          <w:lang w:eastAsia="ko-KR"/>
        </w:rPr>
      </w:pPr>
      <w:r>
        <w:rPr>
          <w:lang w:eastAsia="ko-KR"/>
        </w:rPr>
        <w:tab/>
      </w:r>
      <w:r w:rsidR="00A958A7">
        <w:rPr>
          <w:lang w:eastAsia="ko-KR"/>
        </w:rPr>
        <w:t>Method</w:t>
      </w:r>
      <w:r>
        <w:rPr>
          <w:lang w:eastAsia="ko-KR"/>
        </w:rPr>
        <w:t xml:space="preserve"> 1: </w:t>
      </w:r>
      <w:r w:rsidR="00B73EC2">
        <w:rPr>
          <w:lang w:eastAsia="ko-KR"/>
        </w:rPr>
        <w:t>C</w:t>
      </w:r>
      <w:r>
        <w:rPr>
          <w:lang w:eastAsia="ko-KR"/>
        </w:rPr>
        <w:t>ommon numerology of PFLs in same PFL group</w:t>
      </w:r>
    </w:p>
    <w:p w14:paraId="55D915D1" w14:textId="07079E2F" w:rsidR="0065401A" w:rsidRDefault="0065401A" w:rsidP="00CA11B5">
      <w:pPr>
        <w:pStyle w:val="a0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  <w:t xml:space="preserve">Ex) </w:t>
      </w:r>
      <w:r>
        <w:rPr>
          <w:lang w:eastAsia="ko-KR"/>
        </w:rPr>
        <w:tab/>
        <w:t>Suppose three PFLs (PFL index 0, 1, 2) aggregated to PFL group 0</w:t>
      </w:r>
    </w:p>
    <w:p w14:paraId="00C436DB" w14:textId="1892B971" w:rsidR="00CA11B5" w:rsidRPr="0065401A" w:rsidRDefault="00C15BF6" w:rsidP="0065401A">
      <w:pPr>
        <w:pStyle w:val="a0"/>
        <w:ind w:left="1600" w:firstLine="800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effect,0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effect,0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effect,1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effect,2</m:t>
            </m:r>
          </m:sub>
        </m:sSub>
      </m:oMath>
      <w:r w:rsidR="0065401A">
        <w:rPr>
          <w:rFonts w:hint="eastAsia"/>
          <w:lang w:eastAsia="ko-KR"/>
        </w:rPr>
        <w:t xml:space="preserve"> </w:t>
      </w:r>
    </w:p>
    <w:p w14:paraId="5864CF19" w14:textId="1A235129" w:rsidR="0065401A" w:rsidRPr="0065401A" w:rsidRDefault="00C15BF6" w:rsidP="0065401A">
      <w:pPr>
        <w:pStyle w:val="a0"/>
        <w:ind w:left="1600" w:firstLine="800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RSTD,0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RSTD,0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RSTD,1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RSTD,2</m:t>
            </m:r>
          </m:sub>
        </m:sSub>
      </m:oMath>
      <w:r w:rsidR="0065401A">
        <w:rPr>
          <w:rFonts w:hint="eastAsia"/>
          <w:lang w:eastAsia="ko-KR"/>
        </w:rPr>
        <w:t xml:space="preserve"> </w:t>
      </w:r>
    </w:p>
    <w:p w14:paraId="7546D3E9" w14:textId="020E0551" w:rsidR="0065401A" w:rsidRDefault="0065401A" w:rsidP="0065401A">
      <w:pPr>
        <w:pStyle w:val="a0"/>
        <w:rPr>
          <w:lang w:eastAsia="ko-KR"/>
        </w:rPr>
      </w:pPr>
      <w:r>
        <w:rPr>
          <w:lang w:eastAsia="ko-KR"/>
        </w:rPr>
        <w:tab/>
      </w:r>
      <w:r w:rsidR="00A958A7">
        <w:rPr>
          <w:lang w:eastAsia="ko-KR"/>
        </w:rPr>
        <w:t xml:space="preserve">Method </w:t>
      </w:r>
      <w:r>
        <w:rPr>
          <w:lang w:eastAsia="ko-KR"/>
        </w:rPr>
        <w:t xml:space="preserve">2: Select max </w:t>
      </w:r>
      <w:r w:rsidR="003E749D">
        <w:rPr>
          <w:rFonts w:hint="eastAsia"/>
          <w:lang w:eastAsia="ko-KR"/>
        </w:rPr>
        <w:t xml:space="preserve">value </w:t>
      </w:r>
      <w:r>
        <w:rPr>
          <w:lang w:eastAsia="ko-KR"/>
        </w:rPr>
        <w:t>of PFLs</w:t>
      </w:r>
    </w:p>
    <w:p w14:paraId="393C7EF7" w14:textId="4A4C2274" w:rsidR="0065401A" w:rsidRDefault="0065401A" w:rsidP="0065401A">
      <w:pPr>
        <w:pStyle w:val="a0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  <w:t xml:space="preserve">Ex) </w:t>
      </w:r>
      <w:r>
        <w:rPr>
          <w:lang w:eastAsia="ko-KR"/>
        </w:rPr>
        <w:tab/>
        <w:t>Suppose three PFLs (PFL index 0, 1, 2) aggregated to PFL group 0</w:t>
      </w:r>
    </w:p>
    <w:p w14:paraId="60DFA42B" w14:textId="5AF76556" w:rsidR="0065401A" w:rsidRPr="0065401A" w:rsidRDefault="00C15BF6" w:rsidP="0065401A">
      <w:pPr>
        <w:pStyle w:val="a0"/>
        <w:ind w:left="1600" w:firstLine="800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effect,0</m:t>
            </m:r>
          </m:sub>
        </m:sSub>
        <m:r>
          <w:rPr>
            <w:rFonts w:ascii="Cambria Math" w:hAnsi="Cambria Math"/>
          </w:rPr>
          <m:t>=max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effect,0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effect,1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effect,2</m:t>
                </m:r>
              </m:sub>
            </m:sSub>
          </m:e>
        </m:d>
      </m:oMath>
      <w:r w:rsidR="0065401A">
        <w:rPr>
          <w:rFonts w:hint="eastAsia"/>
          <w:lang w:eastAsia="ko-KR"/>
        </w:rPr>
        <w:t xml:space="preserve"> </w:t>
      </w:r>
    </w:p>
    <w:p w14:paraId="7EA9E8AC" w14:textId="32FA0991" w:rsidR="0065401A" w:rsidRPr="0065401A" w:rsidRDefault="00C15BF6" w:rsidP="0065401A">
      <w:pPr>
        <w:pStyle w:val="a0"/>
        <w:ind w:left="1600" w:firstLine="800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RSTD,0</m:t>
            </m:r>
          </m:sub>
        </m:sSub>
        <m:r>
          <w:rPr>
            <w:rFonts w:ascii="Cambria Math" w:hAnsi="Cambria Math"/>
          </w:rPr>
          <m:t>=max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RSTD,0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RSTD,1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RSTD,2</m:t>
                </m:r>
              </m:sub>
            </m:sSub>
          </m:e>
        </m:d>
      </m:oMath>
      <w:r w:rsidR="0065401A">
        <w:rPr>
          <w:rFonts w:hint="eastAsia"/>
          <w:lang w:eastAsia="ko-KR"/>
        </w:rPr>
        <w:t xml:space="preserve"> </w:t>
      </w:r>
    </w:p>
    <w:p w14:paraId="43AB8D6C" w14:textId="0EBBC357" w:rsidR="00F75ED8" w:rsidRPr="0080526D" w:rsidRDefault="00F75ED8" w:rsidP="00F75ED8">
      <w:pPr>
        <w:pStyle w:val="a0"/>
        <w:jc w:val="both"/>
        <w:rPr>
          <w:b/>
          <w:u w:val="single"/>
          <w:lang w:eastAsia="ko-KR"/>
        </w:rPr>
      </w:pPr>
      <w:r w:rsidRPr="00AE25D7">
        <w:rPr>
          <w:b/>
          <w:bCs/>
          <w:sz w:val="22"/>
          <w:szCs w:val="22"/>
          <w:u w:val="single"/>
        </w:rPr>
        <w:lastRenderedPageBreak/>
        <w:t>Issue 3-</w:t>
      </w:r>
      <w:r>
        <w:rPr>
          <w:b/>
          <w:bCs/>
          <w:sz w:val="22"/>
          <w:szCs w:val="22"/>
          <w:u w:val="single"/>
        </w:rPr>
        <w:t>2-6</w:t>
      </w:r>
      <w:r w:rsidRPr="00AE25D7">
        <w:rPr>
          <w:b/>
          <w:bCs/>
          <w:sz w:val="22"/>
          <w:szCs w:val="22"/>
          <w:u w:val="single"/>
        </w:rPr>
        <w:t xml:space="preserve">: </w:t>
      </w:r>
      <w:r w:rsidRPr="00355F7B">
        <w:rPr>
          <w:b/>
          <w:bCs/>
          <w:sz w:val="22"/>
          <w:szCs w:val="22"/>
          <w:u w:val="single"/>
        </w:rPr>
        <w:t>Guard period between data and positioning period in UL</w:t>
      </w:r>
      <w:r>
        <w:rPr>
          <w:b/>
          <w:bCs/>
          <w:sz w:val="22"/>
          <w:szCs w:val="22"/>
          <w:u w:val="single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75ED8" w14:paraId="12BA6EC1" w14:textId="77777777" w:rsidTr="0070647B">
        <w:tc>
          <w:tcPr>
            <w:tcW w:w="9855" w:type="dxa"/>
          </w:tcPr>
          <w:p w14:paraId="18947789" w14:textId="70565A0E" w:rsidR="00F75ED8" w:rsidRPr="005042C8" w:rsidRDefault="00F75ED8" w:rsidP="0070647B">
            <w:pPr>
              <w:numPr>
                <w:ilvl w:val="0"/>
                <w:numId w:val="20"/>
              </w:numPr>
              <w:spacing w:line="276" w:lineRule="auto"/>
              <w:rPr>
                <w:lang w:val="en-US" w:eastAsia="ko-KR"/>
              </w:rPr>
            </w:pPr>
            <w:r w:rsidRPr="00F75ED8">
              <w:rPr>
                <w:sz w:val="22"/>
                <w:szCs w:val="22"/>
                <w:lang w:val="en-US" w:eastAsia="ja-JP"/>
              </w:rPr>
              <w:t>Guard period (if any) between data and SRS aggregation (in UL) is up to RAN1 design</w:t>
            </w:r>
          </w:p>
        </w:tc>
      </w:tr>
    </w:tbl>
    <w:p w14:paraId="2F2CA955" w14:textId="77777777" w:rsidR="00F53ED8" w:rsidRDefault="00F53ED8" w:rsidP="005042C8">
      <w:pPr>
        <w:pStyle w:val="a0"/>
        <w:rPr>
          <w:lang w:eastAsia="ko-KR"/>
        </w:rPr>
      </w:pPr>
    </w:p>
    <w:p w14:paraId="55182D25" w14:textId="7174F022" w:rsidR="00B579D4" w:rsidRPr="00F75ED8" w:rsidRDefault="00B579D4" w:rsidP="005042C8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>last meeting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RAN4 agreed </w:t>
      </w:r>
      <w:r>
        <w:rPr>
          <w:lang w:eastAsia="ko-KR"/>
        </w:rPr>
        <w:t>that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guard period in UL is up to RAN1 design. </w:t>
      </w:r>
      <w:r>
        <w:rPr>
          <w:lang w:eastAsia="ko-KR"/>
        </w:rPr>
        <w:t>And at this moment RAN1 design is not mature to discuss about guard period. So, we think RAN4 needs to wait for more RAN1 progress.</w:t>
      </w:r>
    </w:p>
    <w:p w14:paraId="5F68E7DD" w14:textId="77777777" w:rsidR="00F53ED8" w:rsidRDefault="00F53ED8" w:rsidP="005042C8">
      <w:pPr>
        <w:pStyle w:val="a0"/>
        <w:rPr>
          <w:lang w:eastAsia="ko-KR"/>
        </w:rPr>
      </w:pPr>
    </w:p>
    <w:p w14:paraId="6A9906C0" w14:textId="6F1716FF" w:rsidR="00B579D4" w:rsidRDefault="00B579D4" w:rsidP="00B579D4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2</w:t>
      </w:r>
      <w:r>
        <w:rPr>
          <w:lang w:eastAsia="ko-KR"/>
        </w:rPr>
        <w:t>: RAN4 to wait for more RAN1 progress to discuss the guard period.</w:t>
      </w:r>
    </w:p>
    <w:p w14:paraId="36B576BD" w14:textId="77777777" w:rsidR="00B579D4" w:rsidRDefault="00B579D4" w:rsidP="005042C8">
      <w:pPr>
        <w:pStyle w:val="a0"/>
        <w:rPr>
          <w:lang w:eastAsia="ko-KR"/>
        </w:rPr>
      </w:pPr>
    </w:p>
    <w:p w14:paraId="03EFE39E" w14:textId="77777777" w:rsidR="00F53ED8" w:rsidRPr="0080526D" w:rsidRDefault="00F53ED8" w:rsidP="00F53ED8">
      <w:pPr>
        <w:pStyle w:val="a0"/>
        <w:jc w:val="both"/>
        <w:rPr>
          <w:b/>
          <w:u w:val="single"/>
          <w:lang w:eastAsia="ko-KR"/>
        </w:rPr>
      </w:pPr>
      <w:r w:rsidRPr="00AE25D7">
        <w:rPr>
          <w:b/>
          <w:bCs/>
          <w:sz w:val="22"/>
          <w:szCs w:val="22"/>
          <w:u w:val="single"/>
        </w:rPr>
        <w:t>Issue 3-3-1: Whether report mappings with PRS/SRS bandwidth aggregation need to be updated?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53ED8" w14:paraId="1A587090" w14:textId="77777777" w:rsidTr="0070647B">
        <w:tc>
          <w:tcPr>
            <w:tcW w:w="9855" w:type="dxa"/>
          </w:tcPr>
          <w:p w14:paraId="24FBDCE5" w14:textId="77777777" w:rsidR="00F53ED8" w:rsidRPr="000B26BA" w:rsidRDefault="00F53ED8" w:rsidP="0070647B">
            <w:pPr>
              <w:pStyle w:val="ad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0B26BA">
              <w:rPr>
                <w:rFonts w:eastAsiaTheme="minorEastAsia"/>
                <w:iCs/>
                <w:lang w:eastAsia="zh-CN"/>
              </w:rPr>
              <w:t>Identify whether to reuse the existing report mapping or update the report mapping for RSTD and UE Rx-Tx with PRS/SRS bandwidth aggregation based on:</w:t>
            </w:r>
          </w:p>
          <w:p w14:paraId="6D561561" w14:textId="77777777" w:rsidR="00F53ED8" w:rsidRPr="000B26BA" w:rsidRDefault="00F53ED8" w:rsidP="0070647B">
            <w:pPr>
              <w:pStyle w:val="ad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0B26BA">
              <w:rPr>
                <w:rFonts w:eastAsiaTheme="minorEastAsia"/>
                <w:iCs/>
                <w:lang w:eastAsia="zh-CN"/>
              </w:rPr>
              <w:t>Maximum supported aggregated SRS/PRS bandwidth and</w:t>
            </w:r>
          </w:p>
          <w:p w14:paraId="1A7F226D" w14:textId="77777777" w:rsidR="00F53ED8" w:rsidRPr="005042C8" w:rsidRDefault="00F53ED8" w:rsidP="0070647B">
            <w:pPr>
              <w:numPr>
                <w:ilvl w:val="1"/>
                <w:numId w:val="20"/>
              </w:numPr>
              <w:spacing w:line="276" w:lineRule="auto"/>
              <w:rPr>
                <w:lang w:val="en-US" w:eastAsia="ko-KR"/>
              </w:rPr>
            </w:pPr>
            <w:r w:rsidRPr="000B26BA">
              <w:rPr>
                <w:rFonts w:eastAsiaTheme="minorEastAsia"/>
                <w:iCs/>
                <w:lang w:eastAsia="zh-CN"/>
              </w:rPr>
              <w:t>RSTD and UE Rx-Tx measurement accuracies/performance evaluation.</w:t>
            </w:r>
          </w:p>
        </w:tc>
      </w:tr>
    </w:tbl>
    <w:p w14:paraId="0BF4992F" w14:textId="77777777" w:rsidR="00AA29B2" w:rsidRDefault="00AA29B2" w:rsidP="005042C8">
      <w:pPr>
        <w:pStyle w:val="a0"/>
        <w:rPr>
          <w:lang w:eastAsia="ko-KR"/>
        </w:rPr>
      </w:pPr>
    </w:p>
    <w:p w14:paraId="5693ECCA" w14:textId="7B968F87" w:rsidR="00F53ED8" w:rsidRPr="003E749D" w:rsidRDefault="00B477AE" w:rsidP="005042C8">
      <w:pPr>
        <w:pStyle w:val="a0"/>
        <w:rPr>
          <w:lang w:eastAsia="ko-KR"/>
        </w:rPr>
      </w:pP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>m</w:t>
      </w:r>
      <w:r w:rsidR="00AA29B2">
        <w:rPr>
          <w:rFonts w:hint="eastAsia"/>
          <w:lang w:eastAsia="ko-KR"/>
        </w:rPr>
        <w:t xml:space="preserve">aximum </w:t>
      </w:r>
      <w:r w:rsidR="00AA29B2">
        <w:rPr>
          <w:lang w:eastAsia="ko-KR"/>
        </w:rPr>
        <w:t xml:space="preserve">supported aggregated PRS bandwidth can be 300 MHz. </w:t>
      </w:r>
      <w:r w:rsidR="003E749D">
        <w:rPr>
          <w:lang w:eastAsia="ko-KR"/>
        </w:rPr>
        <w:t>From the fo</w:t>
      </w:r>
      <w:r>
        <w:rPr>
          <w:lang w:eastAsia="ko-KR"/>
        </w:rPr>
        <w:t>r</w:t>
      </w:r>
      <w:r w:rsidR="003E749D">
        <w:rPr>
          <w:lang w:eastAsia="ko-KR"/>
        </w:rPr>
        <w:t xml:space="preserve">mula </w:t>
      </w:r>
      <m:oMath>
        <m:r>
          <w:rPr>
            <w:rFonts w:ascii="Cambria Math" w:hAnsi="Cambria Math"/>
            <w:lang w:eastAsia="ko-KR"/>
          </w:rPr>
          <m:t>fλ=c</m:t>
        </m:r>
      </m:oMath>
      <w:r w:rsidR="003E749D">
        <w:rPr>
          <w:rFonts w:hint="eastAsia"/>
          <w:lang w:eastAsia="ko-KR"/>
        </w:rPr>
        <w:t>,</w:t>
      </w:r>
      <w:r w:rsidR="003E749D">
        <w:rPr>
          <w:lang w:eastAsia="ko-KR"/>
        </w:rPr>
        <w:t xml:space="preserve"> we can get the wavelength</w:t>
      </w:r>
      <w:r w:rsidR="003E749D">
        <w:rPr>
          <w:rFonts w:hint="eastAsia"/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λ=1m</m:t>
        </m:r>
      </m:oMath>
      <w:r w:rsidR="000F64D7">
        <w:rPr>
          <w:rFonts w:hint="eastAsia"/>
          <w:lang w:eastAsia="ko-KR"/>
        </w:rPr>
        <w:t xml:space="preserve"> at </w:t>
      </w:r>
      <m:oMath>
        <m:r>
          <w:rPr>
            <w:rFonts w:ascii="Cambria Math" w:hAnsi="Cambria Math"/>
            <w:lang w:eastAsia="ko-KR"/>
          </w:rPr>
          <m:t>f=300MHz</m:t>
        </m:r>
      </m:oMath>
      <w:r w:rsidR="000F64D7">
        <w:rPr>
          <w:rFonts w:hint="eastAsia"/>
          <w:lang w:eastAsia="ko-KR"/>
        </w:rPr>
        <w:t>.</w:t>
      </w:r>
      <w:r w:rsidR="003E749D">
        <w:rPr>
          <w:rFonts w:hint="eastAsia"/>
          <w:lang w:eastAsia="ko-KR"/>
        </w:rPr>
        <w:t xml:space="preserve"> </w:t>
      </w:r>
      <w:r w:rsidR="000F64D7">
        <w:rPr>
          <w:lang w:eastAsia="ko-KR"/>
        </w:rPr>
        <w:t xml:space="preserve">In my understanding, if we consider </w:t>
      </w:r>
      <w:r>
        <w:rPr>
          <w:lang w:eastAsia="ko-KR"/>
        </w:rPr>
        <w:t xml:space="preserve">the </w:t>
      </w:r>
      <w:r w:rsidR="000F64D7">
        <w:rPr>
          <w:lang w:eastAsia="ko-KR"/>
        </w:rPr>
        <w:t>300MHz sample rate, the sample length equate</w:t>
      </w:r>
      <w:r>
        <w:rPr>
          <w:lang w:eastAsia="ko-KR"/>
        </w:rPr>
        <w:t>s</w:t>
      </w:r>
      <w:r w:rsidR="000F64D7">
        <w:rPr>
          <w:lang w:eastAsia="ko-KR"/>
        </w:rPr>
        <w:t xml:space="preserve"> to 1m which means the resolution of RSTD or UE Rx-Tx is 1m. And current report mapping table has 1 Tc resolution which equate</w:t>
      </w:r>
      <w:r w:rsidR="00E62A98">
        <w:rPr>
          <w:lang w:eastAsia="ko-KR"/>
        </w:rPr>
        <w:t>s</w:t>
      </w:r>
      <w:r w:rsidR="000F64D7">
        <w:rPr>
          <w:lang w:eastAsia="ko-KR"/>
        </w:rPr>
        <w:t xml:space="preserve"> to roughly 0.15m. So, we think </w:t>
      </w:r>
      <w:r w:rsidR="00E62A98">
        <w:rPr>
          <w:lang w:eastAsia="ko-KR"/>
        </w:rPr>
        <w:t xml:space="preserve">the </w:t>
      </w:r>
      <w:r w:rsidR="000F64D7">
        <w:rPr>
          <w:lang w:eastAsia="ko-KR"/>
        </w:rPr>
        <w:t>current report mapping table can be reused.</w:t>
      </w:r>
    </w:p>
    <w:p w14:paraId="5F061105" w14:textId="77777777" w:rsidR="00AA29B2" w:rsidRDefault="00AA29B2" w:rsidP="005042C8">
      <w:pPr>
        <w:pStyle w:val="a0"/>
        <w:rPr>
          <w:lang w:eastAsia="ko-KR"/>
        </w:rPr>
      </w:pPr>
    </w:p>
    <w:p w14:paraId="3DFAB6C6" w14:textId="27FA7898" w:rsidR="00216536" w:rsidRDefault="00216536" w:rsidP="00216536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3</w:t>
      </w:r>
      <w:r>
        <w:rPr>
          <w:lang w:eastAsia="ko-KR"/>
        </w:rPr>
        <w:t xml:space="preserve">: </w:t>
      </w:r>
      <w:r w:rsidR="00145997">
        <w:rPr>
          <w:lang w:eastAsia="ko-KR"/>
        </w:rPr>
        <w:t xml:space="preserve">Existing report mapping can be reused for RSTD and UE Rx-Tx. If necessary </w:t>
      </w:r>
      <w:r w:rsidR="00E62A98">
        <w:rPr>
          <w:lang w:eastAsia="ko-KR"/>
        </w:rPr>
        <w:t xml:space="preserve">RAN4 </w:t>
      </w:r>
      <w:r w:rsidR="00145997">
        <w:rPr>
          <w:lang w:eastAsia="ko-KR"/>
        </w:rPr>
        <w:t xml:space="preserve">can make </w:t>
      </w:r>
      <w:r w:rsidR="00E62A98">
        <w:rPr>
          <w:lang w:eastAsia="ko-KR"/>
        </w:rPr>
        <w:t xml:space="preserve">a </w:t>
      </w:r>
      <w:r w:rsidR="00145997">
        <w:rPr>
          <w:lang w:eastAsia="ko-KR"/>
        </w:rPr>
        <w:t>decision after performance evaluation.</w:t>
      </w:r>
    </w:p>
    <w:p w14:paraId="5258C9F0" w14:textId="77777777" w:rsidR="002F3176" w:rsidRPr="006A1DCE" w:rsidRDefault="002F3176" w:rsidP="0080526D">
      <w:pPr>
        <w:pStyle w:val="a0"/>
        <w:rPr>
          <w:lang w:eastAsia="ko-KR"/>
        </w:rPr>
      </w:pPr>
    </w:p>
    <w:p w14:paraId="2005206E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50F4FF2D" w14:textId="77777777" w:rsidR="00145997" w:rsidRDefault="00145997" w:rsidP="0014599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positioning measurements and procedures related RRM core issues for PRS/SRS BW aggregation positioning based on the approved </w:t>
      </w:r>
      <w:r>
        <w:rPr>
          <w:rFonts w:hint="eastAsia"/>
          <w:lang w:val="en-US" w:eastAsia="ko-KR"/>
        </w:rPr>
        <w:t>WF</w:t>
      </w:r>
      <w:r>
        <w:rPr>
          <w:lang w:val="en-US" w:eastAsia="ko-KR"/>
        </w:rPr>
        <w:t>[1] in the RAN4#106bis-e.</w:t>
      </w:r>
    </w:p>
    <w:p w14:paraId="7D504DC1" w14:textId="77777777" w:rsidR="00145997" w:rsidRDefault="00145997" w:rsidP="00145997">
      <w:pPr>
        <w:pStyle w:val="a0"/>
        <w:jc w:val="both"/>
        <w:rPr>
          <w:lang w:val="en-US" w:eastAsia="ko-KR"/>
        </w:rPr>
      </w:pPr>
    </w:p>
    <w:p w14:paraId="20C050A2" w14:textId="77777777" w:rsidR="00E62A98" w:rsidRDefault="00E62A98" w:rsidP="00E62A98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1</w:t>
      </w:r>
      <w:r>
        <w:rPr>
          <w:lang w:eastAsia="ko-KR"/>
        </w:rPr>
        <w:t>: RAN4 to consider the PFL group concept which means aggregated PFLs. For example, in the RSTD case</w:t>
      </w:r>
    </w:p>
    <w:p w14:paraId="49EE8E7F" w14:textId="77777777" w:rsidR="00145997" w:rsidRPr="000C1F0F" w:rsidRDefault="00C15BF6" w:rsidP="00145997">
      <w:pPr>
        <w:spacing w:after="180"/>
        <w:ind w:left="618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RSTD,Total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j=1</m:t>
              </m:r>
            </m:sub>
            <m:sup>
              <m:r>
                <w:rPr>
                  <w:rFonts w:ascii="Cambria Math" w:hAnsi="Cambria Math"/>
                </w:rPr>
                <m:t>G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RSTD,j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G-1</m:t>
              </m:r>
            </m:e>
          </m:d>
          <m:r>
            <w:rPr>
              <w:rFonts w:ascii="Cambria Math" w:hAnsi="Cambria Math"/>
            </w:rPr>
            <m:t>×max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effect, j</m:t>
                  </m:r>
                </m:sub>
              </m:sSub>
            </m:e>
          </m:d>
        </m:oMath>
      </m:oMathPara>
    </w:p>
    <w:p w14:paraId="5FDD805E" w14:textId="77777777" w:rsidR="00145997" w:rsidRDefault="00145997" w:rsidP="00145997">
      <w:pPr>
        <w:spacing w:after="180"/>
        <w:ind w:left="258"/>
      </w:pPr>
      <w:r>
        <w:t>w</w:t>
      </w:r>
      <w:r>
        <w:rPr>
          <w:rFonts w:hint="eastAsia"/>
        </w:rPr>
        <w:t>here</w:t>
      </w:r>
      <w:r>
        <w:t>,</w:t>
      </w:r>
    </w:p>
    <w:p w14:paraId="4F927502" w14:textId="77777777" w:rsidR="00145997" w:rsidRDefault="00145997" w:rsidP="00145997">
      <w:pPr>
        <w:spacing w:after="180"/>
        <w:ind w:left="618"/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r>
            <w:rPr>
              <w:rFonts w:ascii="Cambria Math" w:hAnsi="Cambria Math"/>
            </w:rPr>
            <m:t xml:space="preserve">j: </m:t>
          </m:r>
        </m:oMath>
      </m:oMathPara>
      <w:r>
        <w:t>Index of PFL group</w:t>
      </w:r>
      <w:bookmarkStart w:id="0" w:name="_GoBack"/>
      <w:bookmarkEnd w:id="0"/>
    </w:p>
    <w:p w14:paraId="409FA5EB" w14:textId="77777777" w:rsidR="00145997" w:rsidRDefault="00145997" w:rsidP="00145997">
      <w:pPr>
        <w:spacing w:after="180"/>
        <w:ind w:left="618"/>
      </w:pPr>
      <m:oMath>
        <m:r>
          <w:rPr>
            <w:rFonts w:ascii="Cambria Math" w:hAnsi="Cambria Math"/>
          </w:rPr>
          <m:t xml:space="preserve">G: </m:t>
        </m:r>
      </m:oMath>
      <w:r>
        <w:t>Total number of PFL groups</w:t>
      </w:r>
    </w:p>
    <w:p w14:paraId="47ACFA31" w14:textId="2A36B269" w:rsidR="00145997" w:rsidRDefault="00C15BF6" w:rsidP="00145997">
      <w:pPr>
        <w:spacing w:after="180"/>
        <w:ind w:left="618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effect,j</m:t>
            </m:r>
          </m:sub>
        </m:sSub>
        <m:r>
          <w:rPr>
            <w:rFonts w:ascii="Cambria Math" w:hAnsi="Cambria Math"/>
          </w:rPr>
          <m:t xml:space="preserve">: </m:t>
        </m:r>
      </m:oMath>
      <w:r w:rsidR="00145997">
        <w:t xml:space="preserve">Periodicity of the PRS RSTD measurement in PFL group </w:t>
      </w:r>
      <m:oMath>
        <m:r>
          <w:rPr>
            <w:rFonts w:ascii="Cambria Math" w:hAnsi="Cambria Math"/>
          </w:rPr>
          <m:t>j</m:t>
        </m:r>
      </m:oMath>
    </w:p>
    <w:p w14:paraId="52071120" w14:textId="02A7AAEB" w:rsidR="00145997" w:rsidRDefault="00C15BF6" w:rsidP="00145997">
      <w:pPr>
        <w:spacing w:after="180"/>
        <w:ind w:left="618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RSTD,j</m:t>
            </m:r>
          </m:sub>
        </m:sSub>
        <m:r>
          <w:rPr>
            <w:rFonts w:ascii="Cambria Math" w:hAnsi="Cambria Math"/>
          </w:rPr>
          <m:t xml:space="preserve">: </m:t>
        </m:r>
      </m:oMath>
      <w:r w:rsidR="00145997">
        <w:t xml:space="preserve">Measurement period for PRS RSTD measurement in PFL group </w:t>
      </w:r>
      <m:oMath>
        <m:r>
          <w:rPr>
            <w:rFonts w:ascii="Cambria Math" w:hAnsi="Cambria Math"/>
          </w:rPr>
          <m:t>j</m:t>
        </m:r>
        <m:r>
          <w:rPr>
            <w:rFonts w:ascii="Cambria Math" w:hAnsi="Cambria Math"/>
          </w:rPr>
          <m:t xml:space="preserve"> </m:t>
        </m:r>
      </m:oMath>
    </w:p>
    <w:p w14:paraId="7E61017B" w14:textId="77777777" w:rsidR="00145997" w:rsidRDefault="00145997" w:rsidP="00145997">
      <w:pPr>
        <w:spacing w:after="180"/>
        <w:ind w:left="618"/>
      </w:pPr>
    </w:p>
    <w:p w14:paraId="02E0A729" w14:textId="77777777" w:rsidR="00E62A98" w:rsidRDefault="00E62A98" w:rsidP="00E62A98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2</w:t>
      </w:r>
      <w:r>
        <w:rPr>
          <w:lang w:eastAsia="ko-KR"/>
        </w:rPr>
        <w:t>: RAN4 to wait for more RAN1 progress to discuss the guard period.</w:t>
      </w:r>
    </w:p>
    <w:p w14:paraId="4DC28E71" w14:textId="77777777" w:rsidR="00E62A98" w:rsidRDefault="00E62A98" w:rsidP="00E62A98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3</w:t>
      </w:r>
      <w:r>
        <w:rPr>
          <w:lang w:eastAsia="ko-KR"/>
        </w:rPr>
        <w:t>: Existing report mapping can be reused for RSTD and UE Rx-Tx. If necessary RAN4 can make a decision after performance evaluation.</w:t>
      </w:r>
    </w:p>
    <w:p w14:paraId="038F0F45" w14:textId="77777777" w:rsidR="00145997" w:rsidRPr="00E62A98" w:rsidRDefault="00145997" w:rsidP="00145997">
      <w:pPr>
        <w:pStyle w:val="a0"/>
        <w:rPr>
          <w:lang w:eastAsia="ko-KR"/>
        </w:rPr>
      </w:pPr>
    </w:p>
    <w:p w14:paraId="63AA768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2642DE71" w14:textId="25421B6C" w:rsidR="00D102D1" w:rsidRPr="006A1DCE" w:rsidRDefault="00752799" w:rsidP="00A35CB8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A35CB8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A35CB8">
        <w:rPr>
          <w:lang w:val="en-US" w:eastAsia="ko-KR"/>
        </w:rPr>
        <w:t>2306349</w:t>
      </w:r>
      <w:r w:rsidR="00CD0965">
        <w:rPr>
          <w:lang w:val="en-US" w:eastAsia="ko-KR"/>
        </w:rPr>
        <w:t>, “</w:t>
      </w:r>
      <w:r w:rsidR="00A35CB8">
        <w:rPr>
          <w:rFonts w:hint="eastAsia"/>
          <w:lang w:val="en-US" w:eastAsia="ko-KR"/>
        </w:rPr>
        <w:t>WF on RRM requirements for RedCap positioning and PRS/SRS BW aggregation</w:t>
      </w:r>
      <w:r w:rsidR="00CD0965">
        <w:rPr>
          <w:lang w:val="en-US" w:eastAsia="ko-KR"/>
        </w:rPr>
        <w:t xml:space="preserve">,” </w:t>
      </w:r>
      <w:r w:rsidR="00A35CB8">
        <w:rPr>
          <w:lang w:val="en-US" w:eastAsia="ko-KR"/>
        </w:rPr>
        <w:t>Ericsson</w:t>
      </w:r>
      <w:r w:rsidR="00CD0965">
        <w:rPr>
          <w:lang w:val="en-US" w:eastAsia="ko-KR"/>
        </w:rPr>
        <w:t>.</w:t>
      </w:r>
    </w:p>
    <w:sectPr w:rsidR="00D102D1" w:rsidRPr="006A1DCE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406E2" w14:textId="77777777" w:rsidR="00C15BF6" w:rsidRDefault="00C15BF6" w:rsidP="00D306DF">
      <w:r>
        <w:separator/>
      </w:r>
    </w:p>
  </w:endnote>
  <w:endnote w:type="continuationSeparator" w:id="0">
    <w:p w14:paraId="6A80E506" w14:textId="77777777" w:rsidR="00C15BF6" w:rsidRDefault="00C15BF6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5DED0" w14:textId="77777777" w:rsidR="00C15BF6" w:rsidRDefault="00C15BF6" w:rsidP="00D306DF">
      <w:r>
        <w:separator/>
      </w:r>
    </w:p>
  </w:footnote>
  <w:footnote w:type="continuationSeparator" w:id="0">
    <w:p w14:paraId="5FAFA25C" w14:textId="77777777" w:rsidR="00C15BF6" w:rsidRDefault="00C15BF6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5073A0"/>
    <w:multiLevelType w:val="hybridMultilevel"/>
    <w:tmpl w:val="18B42A64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0B184A"/>
    <w:multiLevelType w:val="hybridMultilevel"/>
    <w:tmpl w:val="A648B7CC"/>
    <w:lvl w:ilvl="0" w:tplc="5AB8B5E6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50A3BBC"/>
    <w:multiLevelType w:val="multilevel"/>
    <w:tmpl w:val="250A3B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4016394"/>
    <w:multiLevelType w:val="hybridMultilevel"/>
    <w:tmpl w:val="F3884134"/>
    <w:lvl w:ilvl="0" w:tplc="04FA64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3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9"/>
  </w:num>
  <w:num w:numId="4">
    <w:abstractNumId w:val="13"/>
  </w:num>
  <w:num w:numId="5">
    <w:abstractNumId w:val="9"/>
  </w:num>
  <w:num w:numId="6">
    <w:abstractNumId w:val="20"/>
  </w:num>
  <w:num w:numId="7">
    <w:abstractNumId w:val="15"/>
  </w:num>
  <w:num w:numId="8">
    <w:abstractNumId w:val="0"/>
  </w:num>
  <w:num w:numId="9">
    <w:abstractNumId w:val="27"/>
  </w:num>
  <w:num w:numId="10">
    <w:abstractNumId w:val="6"/>
  </w:num>
  <w:num w:numId="11">
    <w:abstractNumId w:val="22"/>
  </w:num>
  <w:num w:numId="12">
    <w:abstractNumId w:val="25"/>
  </w:num>
  <w:num w:numId="13">
    <w:abstractNumId w:val="12"/>
  </w:num>
  <w:num w:numId="14">
    <w:abstractNumId w:val="21"/>
  </w:num>
  <w:num w:numId="15">
    <w:abstractNumId w:val="14"/>
  </w:num>
  <w:num w:numId="16">
    <w:abstractNumId w:val="11"/>
  </w:num>
  <w:num w:numId="17">
    <w:abstractNumId w:val="26"/>
  </w:num>
  <w:num w:numId="18">
    <w:abstractNumId w:val="3"/>
  </w:num>
  <w:num w:numId="19">
    <w:abstractNumId w:val="5"/>
  </w:num>
  <w:num w:numId="20">
    <w:abstractNumId w:val="1"/>
  </w:num>
  <w:num w:numId="21">
    <w:abstractNumId w:val="17"/>
  </w:num>
  <w:num w:numId="22">
    <w:abstractNumId w:val="16"/>
  </w:num>
  <w:num w:numId="23">
    <w:abstractNumId w:val="24"/>
  </w:num>
  <w:num w:numId="24">
    <w:abstractNumId w:val="18"/>
  </w:num>
  <w:num w:numId="25">
    <w:abstractNumId w:val="2"/>
  </w:num>
  <w:num w:numId="26">
    <w:abstractNumId w:val="10"/>
    <w:lvlOverride w:ilvl="0">
      <w:startOverride w:val="5"/>
    </w:lvlOverride>
    <w:lvlOverride w:ilvl="1">
      <w:startOverride w:val="2"/>
    </w:lvlOverride>
    <w:lvlOverride w:ilvl="2">
      <w:startOverride w:val="3"/>
    </w:lvlOverride>
  </w:num>
  <w:num w:numId="27">
    <w:abstractNumId w:val="7"/>
  </w:num>
  <w:num w:numId="28">
    <w:abstractNumId w:val="23"/>
  </w:num>
  <w:num w:numId="2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36D4"/>
    <w:rsid w:val="00003B1D"/>
    <w:rsid w:val="00004678"/>
    <w:rsid w:val="000053F0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23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0F6E"/>
    <w:rsid w:val="00041C66"/>
    <w:rsid w:val="000423F6"/>
    <w:rsid w:val="0004331C"/>
    <w:rsid w:val="00043A88"/>
    <w:rsid w:val="00043ED1"/>
    <w:rsid w:val="00044DAD"/>
    <w:rsid w:val="00045548"/>
    <w:rsid w:val="000459FB"/>
    <w:rsid w:val="00046E4F"/>
    <w:rsid w:val="00047D2C"/>
    <w:rsid w:val="00050D92"/>
    <w:rsid w:val="000514DB"/>
    <w:rsid w:val="00051B3C"/>
    <w:rsid w:val="000541F2"/>
    <w:rsid w:val="000549BF"/>
    <w:rsid w:val="00055630"/>
    <w:rsid w:val="0005599A"/>
    <w:rsid w:val="00057D9A"/>
    <w:rsid w:val="00060788"/>
    <w:rsid w:val="000615F2"/>
    <w:rsid w:val="000616A3"/>
    <w:rsid w:val="00061839"/>
    <w:rsid w:val="00061C1F"/>
    <w:rsid w:val="00062167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A0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1738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2E2"/>
    <w:rsid w:val="000A2678"/>
    <w:rsid w:val="000A3154"/>
    <w:rsid w:val="000A447B"/>
    <w:rsid w:val="000A52D2"/>
    <w:rsid w:val="000A63FA"/>
    <w:rsid w:val="000A6A66"/>
    <w:rsid w:val="000A7FBB"/>
    <w:rsid w:val="000B15B8"/>
    <w:rsid w:val="000B17F6"/>
    <w:rsid w:val="000B1964"/>
    <w:rsid w:val="000B2503"/>
    <w:rsid w:val="000B26BA"/>
    <w:rsid w:val="000B26BE"/>
    <w:rsid w:val="000B3363"/>
    <w:rsid w:val="000B36F2"/>
    <w:rsid w:val="000B3E6D"/>
    <w:rsid w:val="000B4AFE"/>
    <w:rsid w:val="000B55B1"/>
    <w:rsid w:val="000B7771"/>
    <w:rsid w:val="000B799B"/>
    <w:rsid w:val="000C15D6"/>
    <w:rsid w:val="000C1B7F"/>
    <w:rsid w:val="000C4897"/>
    <w:rsid w:val="000C62E1"/>
    <w:rsid w:val="000C71C8"/>
    <w:rsid w:val="000D0030"/>
    <w:rsid w:val="000D0881"/>
    <w:rsid w:val="000D0A64"/>
    <w:rsid w:val="000D0D95"/>
    <w:rsid w:val="000D1C1B"/>
    <w:rsid w:val="000D28A2"/>
    <w:rsid w:val="000D3113"/>
    <w:rsid w:val="000D39B2"/>
    <w:rsid w:val="000D4C31"/>
    <w:rsid w:val="000D563E"/>
    <w:rsid w:val="000D5DCF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4D7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1FD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997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0AA0"/>
    <w:rsid w:val="00161429"/>
    <w:rsid w:val="0016171E"/>
    <w:rsid w:val="00161945"/>
    <w:rsid w:val="00162A6D"/>
    <w:rsid w:val="00164C03"/>
    <w:rsid w:val="0016502C"/>
    <w:rsid w:val="0016517F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0580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2A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014"/>
    <w:rsid w:val="001C2478"/>
    <w:rsid w:val="001C29DD"/>
    <w:rsid w:val="001C38FA"/>
    <w:rsid w:val="001C47CE"/>
    <w:rsid w:val="001C57C3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2C58"/>
    <w:rsid w:val="001E455F"/>
    <w:rsid w:val="001E5FBD"/>
    <w:rsid w:val="001E6A2E"/>
    <w:rsid w:val="001E70DA"/>
    <w:rsid w:val="001E7157"/>
    <w:rsid w:val="001F01CC"/>
    <w:rsid w:val="001F1267"/>
    <w:rsid w:val="001F1A39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0344"/>
    <w:rsid w:val="00201CD0"/>
    <w:rsid w:val="00201E10"/>
    <w:rsid w:val="00204880"/>
    <w:rsid w:val="00204A93"/>
    <w:rsid w:val="00205A00"/>
    <w:rsid w:val="002068D0"/>
    <w:rsid w:val="0020704A"/>
    <w:rsid w:val="0020711A"/>
    <w:rsid w:val="0020780A"/>
    <w:rsid w:val="00210206"/>
    <w:rsid w:val="00210340"/>
    <w:rsid w:val="002109DA"/>
    <w:rsid w:val="00210C1C"/>
    <w:rsid w:val="00210EA5"/>
    <w:rsid w:val="00210FBB"/>
    <w:rsid w:val="00212CA5"/>
    <w:rsid w:val="00212D4E"/>
    <w:rsid w:val="00212D9A"/>
    <w:rsid w:val="00214189"/>
    <w:rsid w:val="00214628"/>
    <w:rsid w:val="0021482E"/>
    <w:rsid w:val="002158B5"/>
    <w:rsid w:val="00215C7B"/>
    <w:rsid w:val="00216536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034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4E44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51A5"/>
    <w:rsid w:val="0029533F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1B5F"/>
    <w:rsid w:val="002C21A4"/>
    <w:rsid w:val="002C2461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521"/>
    <w:rsid w:val="002E66E0"/>
    <w:rsid w:val="002E7ABF"/>
    <w:rsid w:val="002F0010"/>
    <w:rsid w:val="002F08E7"/>
    <w:rsid w:val="002F0AC0"/>
    <w:rsid w:val="002F0BDA"/>
    <w:rsid w:val="002F1838"/>
    <w:rsid w:val="002F304F"/>
    <w:rsid w:val="002F3176"/>
    <w:rsid w:val="002F42A0"/>
    <w:rsid w:val="002F4599"/>
    <w:rsid w:val="002F4B35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E03"/>
    <w:rsid w:val="00332F4E"/>
    <w:rsid w:val="0033483E"/>
    <w:rsid w:val="00335351"/>
    <w:rsid w:val="003357C0"/>
    <w:rsid w:val="003357C3"/>
    <w:rsid w:val="00335821"/>
    <w:rsid w:val="00337F67"/>
    <w:rsid w:val="00341EB1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378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1C86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859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6E2"/>
    <w:rsid w:val="003E749D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55FE"/>
    <w:rsid w:val="00435C7E"/>
    <w:rsid w:val="00436F97"/>
    <w:rsid w:val="004372DC"/>
    <w:rsid w:val="00440ABC"/>
    <w:rsid w:val="00441BB7"/>
    <w:rsid w:val="00442151"/>
    <w:rsid w:val="0044291D"/>
    <w:rsid w:val="00444B72"/>
    <w:rsid w:val="004450F0"/>
    <w:rsid w:val="00445393"/>
    <w:rsid w:val="004479C8"/>
    <w:rsid w:val="00447C26"/>
    <w:rsid w:val="00447F71"/>
    <w:rsid w:val="00451619"/>
    <w:rsid w:val="00452E29"/>
    <w:rsid w:val="00453429"/>
    <w:rsid w:val="0045468A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4BE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01F1"/>
    <w:rsid w:val="004919E0"/>
    <w:rsid w:val="0049218E"/>
    <w:rsid w:val="00492640"/>
    <w:rsid w:val="00492A41"/>
    <w:rsid w:val="00492EA4"/>
    <w:rsid w:val="00494285"/>
    <w:rsid w:val="00494860"/>
    <w:rsid w:val="00494941"/>
    <w:rsid w:val="004961B0"/>
    <w:rsid w:val="004A06BF"/>
    <w:rsid w:val="004A0AD6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31E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616"/>
    <w:rsid w:val="004F6FBE"/>
    <w:rsid w:val="00501342"/>
    <w:rsid w:val="005025F0"/>
    <w:rsid w:val="0050315E"/>
    <w:rsid w:val="005042C8"/>
    <w:rsid w:val="005066DA"/>
    <w:rsid w:val="0051003B"/>
    <w:rsid w:val="0051064E"/>
    <w:rsid w:val="00512097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0C36"/>
    <w:rsid w:val="00541267"/>
    <w:rsid w:val="00541579"/>
    <w:rsid w:val="00541A18"/>
    <w:rsid w:val="00541D69"/>
    <w:rsid w:val="00541F2D"/>
    <w:rsid w:val="005420FF"/>
    <w:rsid w:val="00542398"/>
    <w:rsid w:val="00543075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4F3"/>
    <w:rsid w:val="00555608"/>
    <w:rsid w:val="005557B6"/>
    <w:rsid w:val="00556B1B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2AE2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0DB8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C30"/>
    <w:rsid w:val="005B1A5F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5893"/>
    <w:rsid w:val="005B6795"/>
    <w:rsid w:val="005B6AAA"/>
    <w:rsid w:val="005B7459"/>
    <w:rsid w:val="005C142E"/>
    <w:rsid w:val="005C1457"/>
    <w:rsid w:val="005C1967"/>
    <w:rsid w:val="005C1CA8"/>
    <w:rsid w:val="005C282D"/>
    <w:rsid w:val="005C3093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85"/>
    <w:rsid w:val="005E7F9C"/>
    <w:rsid w:val="005F1C17"/>
    <w:rsid w:val="005F2232"/>
    <w:rsid w:val="005F4ACA"/>
    <w:rsid w:val="005F4AE4"/>
    <w:rsid w:val="005F56F0"/>
    <w:rsid w:val="005F57EC"/>
    <w:rsid w:val="005F7CAB"/>
    <w:rsid w:val="00600939"/>
    <w:rsid w:val="00601B76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3A1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01A"/>
    <w:rsid w:val="00654297"/>
    <w:rsid w:val="00654D66"/>
    <w:rsid w:val="00657796"/>
    <w:rsid w:val="00657916"/>
    <w:rsid w:val="00657A66"/>
    <w:rsid w:val="00662107"/>
    <w:rsid w:val="00665775"/>
    <w:rsid w:val="00665B67"/>
    <w:rsid w:val="00665D32"/>
    <w:rsid w:val="006662F5"/>
    <w:rsid w:val="006677C3"/>
    <w:rsid w:val="00670EB4"/>
    <w:rsid w:val="0067144F"/>
    <w:rsid w:val="006717D7"/>
    <w:rsid w:val="0067203F"/>
    <w:rsid w:val="00673C47"/>
    <w:rsid w:val="006746DD"/>
    <w:rsid w:val="00675049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0E4D"/>
    <w:rsid w:val="00691220"/>
    <w:rsid w:val="006931B0"/>
    <w:rsid w:val="0069435A"/>
    <w:rsid w:val="00695164"/>
    <w:rsid w:val="006975AB"/>
    <w:rsid w:val="00697F89"/>
    <w:rsid w:val="006A05A9"/>
    <w:rsid w:val="006A1DCE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1A"/>
    <w:rsid w:val="006C0E36"/>
    <w:rsid w:val="006C27BB"/>
    <w:rsid w:val="006C2D7F"/>
    <w:rsid w:val="006C36D4"/>
    <w:rsid w:val="006C3CAC"/>
    <w:rsid w:val="006C772C"/>
    <w:rsid w:val="006C7909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604A"/>
    <w:rsid w:val="006D7638"/>
    <w:rsid w:val="006E0B58"/>
    <w:rsid w:val="006E1F13"/>
    <w:rsid w:val="006E2AB7"/>
    <w:rsid w:val="006E3E1A"/>
    <w:rsid w:val="006E49E7"/>
    <w:rsid w:val="006E4F62"/>
    <w:rsid w:val="006E529B"/>
    <w:rsid w:val="006E5303"/>
    <w:rsid w:val="006E71DA"/>
    <w:rsid w:val="006F0097"/>
    <w:rsid w:val="006F0478"/>
    <w:rsid w:val="006F195D"/>
    <w:rsid w:val="006F1989"/>
    <w:rsid w:val="006F1E5D"/>
    <w:rsid w:val="006F325C"/>
    <w:rsid w:val="006F40E8"/>
    <w:rsid w:val="006F4583"/>
    <w:rsid w:val="006F6010"/>
    <w:rsid w:val="006F750C"/>
    <w:rsid w:val="006F7562"/>
    <w:rsid w:val="00700A2E"/>
    <w:rsid w:val="0070110D"/>
    <w:rsid w:val="0070143E"/>
    <w:rsid w:val="007022B4"/>
    <w:rsid w:val="007043CE"/>
    <w:rsid w:val="007060E3"/>
    <w:rsid w:val="00707E32"/>
    <w:rsid w:val="00710705"/>
    <w:rsid w:val="00710ECD"/>
    <w:rsid w:val="00711095"/>
    <w:rsid w:val="0071117C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2A93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7C"/>
    <w:rsid w:val="007972C3"/>
    <w:rsid w:val="007A0E74"/>
    <w:rsid w:val="007A1528"/>
    <w:rsid w:val="007A1677"/>
    <w:rsid w:val="007A1987"/>
    <w:rsid w:val="007A1A00"/>
    <w:rsid w:val="007A2490"/>
    <w:rsid w:val="007A374E"/>
    <w:rsid w:val="007A5282"/>
    <w:rsid w:val="007A652A"/>
    <w:rsid w:val="007A7530"/>
    <w:rsid w:val="007B0D1B"/>
    <w:rsid w:val="007B1256"/>
    <w:rsid w:val="007B2285"/>
    <w:rsid w:val="007B2960"/>
    <w:rsid w:val="007B2FAC"/>
    <w:rsid w:val="007B30E2"/>
    <w:rsid w:val="007B745C"/>
    <w:rsid w:val="007C03D4"/>
    <w:rsid w:val="007C1BE2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4925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2C6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26D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15557"/>
    <w:rsid w:val="00815E90"/>
    <w:rsid w:val="008207AD"/>
    <w:rsid w:val="008207F2"/>
    <w:rsid w:val="0082080F"/>
    <w:rsid w:val="008217E5"/>
    <w:rsid w:val="0082354F"/>
    <w:rsid w:val="00823E4D"/>
    <w:rsid w:val="008249FE"/>
    <w:rsid w:val="00826AB8"/>
    <w:rsid w:val="00826D9C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2F0"/>
    <w:rsid w:val="008566E2"/>
    <w:rsid w:val="00856BDA"/>
    <w:rsid w:val="00856E61"/>
    <w:rsid w:val="00856FC1"/>
    <w:rsid w:val="00857ADE"/>
    <w:rsid w:val="00857E91"/>
    <w:rsid w:val="008607DF"/>
    <w:rsid w:val="00860DDD"/>
    <w:rsid w:val="00860F52"/>
    <w:rsid w:val="008613DC"/>
    <w:rsid w:val="008618E4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7CE"/>
    <w:rsid w:val="008808CE"/>
    <w:rsid w:val="00880D51"/>
    <w:rsid w:val="00880F56"/>
    <w:rsid w:val="008811BC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42F6"/>
    <w:rsid w:val="008B4A24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D76"/>
    <w:rsid w:val="008D179B"/>
    <w:rsid w:val="008D2EA1"/>
    <w:rsid w:val="008D2EC1"/>
    <w:rsid w:val="008D3001"/>
    <w:rsid w:val="008D3286"/>
    <w:rsid w:val="008D40B0"/>
    <w:rsid w:val="008D4540"/>
    <w:rsid w:val="008D53BF"/>
    <w:rsid w:val="008D597D"/>
    <w:rsid w:val="008D6D66"/>
    <w:rsid w:val="008D6E4E"/>
    <w:rsid w:val="008D7F47"/>
    <w:rsid w:val="008E00E6"/>
    <w:rsid w:val="008E05EA"/>
    <w:rsid w:val="008E05F5"/>
    <w:rsid w:val="008E0A0C"/>
    <w:rsid w:val="008E38F4"/>
    <w:rsid w:val="008E3E85"/>
    <w:rsid w:val="008E4036"/>
    <w:rsid w:val="008E43ED"/>
    <w:rsid w:val="008E6039"/>
    <w:rsid w:val="008E67B7"/>
    <w:rsid w:val="008E779F"/>
    <w:rsid w:val="008E7B34"/>
    <w:rsid w:val="008F0658"/>
    <w:rsid w:val="008F102C"/>
    <w:rsid w:val="008F1796"/>
    <w:rsid w:val="008F2977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40A3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2CB8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77FE4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7F0"/>
    <w:rsid w:val="009A4F46"/>
    <w:rsid w:val="009A5435"/>
    <w:rsid w:val="009A5936"/>
    <w:rsid w:val="009A66A7"/>
    <w:rsid w:val="009B098E"/>
    <w:rsid w:val="009B22E3"/>
    <w:rsid w:val="009B3A77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59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72"/>
    <w:rsid w:val="009D379D"/>
    <w:rsid w:val="009D4A0D"/>
    <w:rsid w:val="009D4C4E"/>
    <w:rsid w:val="009D5ABF"/>
    <w:rsid w:val="009D742C"/>
    <w:rsid w:val="009E019A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33F4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0E0"/>
    <w:rsid w:val="00A066CC"/>
    <w:rsid w:val="00A116EB"/>
    <w:rsid w:val="00A120DB"/>
    <w:rsid w:val="00A15802"/>
    <w:rsid w:val="00A16AF4"/>
    <w:rsid w:val="00A16BD6"/>
    <w:rsid w:val="00A17B77"/>
    <w:rsid w:val="00A21412"/>
    <w:rsid w:val="00A21642"/>
    <w:rsid w:val="00A21FDD"/>
    <w:rsid w:val="00A2206C"/>
    <w:rsid w:val="00A22B9E"/>
    <w:rsid w:val="00A236A9"/>
    <w:rsid w:val="00A2415A"/>
    <w:rsid w:val="00A256AC"/>
    <w:rsid w:val="00A258AA"/>
    <w:rsid w:val="00A25C11"/>
    <w:rsid w:val="00A30881"/>
    <w:rsid w:val="00A30F8A"/>
    <w:rsid w:val="00A31785"/>
    <w:rsid w:val="00A3276F"/>
    <w:rsid w:val="00A32877"/>
    <w:rsid w:val="00A32B7D"/>
    <w:rsid w:val="00A33CC9"/>
    <w:rsid w:val="00A34DA3"/>
    <w:rsid w:val="00A35349"/>
    <w:rsid w:val="00A35CB8"/>
    <w:rsid w:val="00A36360"/>
    <w:rsid w:val="00A36D6F"/>
    <w:rsid w:val="00A3730E"/>
    <w:rsid w:val="00A37E16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16B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3171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58A7"/>
    <w:rsid w:val="00A96FE9"/>
    <w:rsid w:val="00A97710"/>
    <w:rsid w:val="00A977B7"/>
    <w:rsid w:val="00A97BC5"/>
    <w:rsid w:val="00AA11BF"/>
    <w:rsid w:val="00AA17AF"/>
    <w:rsid w:val="00AA29B2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22A5"/>
    <w:rsid w:val="00AC373B"/>
    <w:rsid w:val="00AC4691"/>
    <w:rsid w:val="00AC56E7"/>
    <w:rsid w:val="00AC755F"/>
    <w:rsid w:val="00AC7A71"/>
    <w:rsid w:val="00AC7E82"/>
    <w:rsid w:val="00AD0147"/>
    <w:rsid w:val="00AD07E8"/>
    <w:rsid w:val="00AD09FB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F0D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3CA"/>
    <w:rsid w:val="00AF6280"/>
    <w:rsid w:val="00AF6ACD"/>
    <w:rsid w:val="00AF6B44"/>
    <w:rsid w:val="00AF729C"/>
    <w:rsid w:val="00AF7F15"/>
    <w:rsid w:val="00B00975"/>
    <w:rsid w:val="00B01437"/>
    <w:rsid w:val="00B01F05"/>
    <w:rsid w:val="00B026AC"/>
    <w:rsid w:val="00B0382C"/>
    <w:rsid w:val="00B03B0E"/>
    <w:rsid w:val="00B057FB"/>
    <w:rsid w:val="00B06547"/>
    <w:rsid w:val="00B110FA"/>
    <w:rsid w:val="00B12589"/>
    <w:rsid w:val="00B14A08"/>
    <w:rsid w:val="00B14DA7"/>
    <w:rsid w:val="00B15B0A"/>
    <w:rsid w:val="00B16A83"/>
    <w:rsid w:val="00B16AB8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64B9"/>
    <w:rsid w:val="00B27CD9"/>
    <w:rsid w:val="00B30331"/>
    <w:rsid w:val="00B314C8"/>
    <w:rsid w:val="00B31A2A"/>
    <w:rsid w:val="00B32B4A"/>
    <w:rsid w:val="00B342EE"/>
    <w:rsid w:val="00B34F14"/>
    <w:rsid w:val="00B358DB"/>
    <w:rsid w:val="00B35EA0"/>
    <w:rsid w:val="00B37788"/>
    <w:rsid w:val="00B43137"/>
    <w:rsid w:val="00B44313"/>
    <w:rsid w:val="00B44875"/>
    <w:rsid w:val="00B44A44"/>
    <w:rsid w:val="00B45573"/>
    <w:rsid w:val="00B46423"/>
    <w:rsid w:val="00B46A0C"/>
    <w:rsid w:val="00B470E8"/>
    <w:rsid w:val="00B477AE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579D4"/>
    <w:rsid w:val="00B61E66"/>
    <w:rsid w:val="00B62C26"/>
    <w:rsid w:val="00B63BD6"/>
    <w:rsid w:val="00B640A4"/>
    <w:rsid w:val="00B64BE8"/>
    <w:rsid w:val="00B65BF5"/>
    <w:rsid w:val="00B66362"/>
    <w:rsid w:val="00B66380"/>
    <w:rsid w:val="00B67237"/>
    <w:rsid w:val="00B67FE2"/>
    <w:rsid w:val="00B70AB5"/>
    <w:rsid w:val="00B70FE6"/>
    <w:rsid w:val="00B71B4F"/>
    <w:rsid w:val="00B728D1"/>
    <w:rsid w:val="00B72D70"/>
    <w:rsid w:val="00B73CC6"/>
    <w:rsid w:val="00B73EC2"/>
    <w:rsid w:val="00B744BC"/>
    <w:rsid w:val="00B75020"/>
    <w:rsid w:val="00B752F8"/>
    <w:rsid w:val="00B76F33"/>
    <w:rsid w:val="00B7715C"/>
    <w:rsid w:val="00B7754D"/>
    <w:rsid w:val="00B776F2"/>
    <w:rsid w:val="00B80C2A"/>
    <w:rsid w:val="00B81CE1"/>
    <w:rsid w:val="00B826B6"/>
    <w:rsid w:val="00B84E47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668"/>
    <w:rsid w:val="00BA2760"/>
    <w:rsid w:val="00BA295F"/>
    <w:rsid w:val="00BA2C69"/>
    <w:rsid w:val="00BA3032"/>
    <w:rsid w:val="00BA39CB"/>
    <w:rsid w:val="00BA4A52"/>
    <w:rsid w:val="00BA51DE"/>
    <w:rsid w:val="00BA5664"/>
    <w:rsid w:val="00BA747B"/>
    <w:rsid w:val="00BA771A"/>
    <w:rsid w:val="00BA7DD0"/>
    <w:rsid w:val="00BA7ED9"/>
    <w:rsid w:val="00BB26B7"/>
    <w:rsid w:val="00BB2806"/>
    <w:rsid w:val="00BB3B14"/>
    <w:rsid w:val="00BB4421"/>
    <w:rsid w:val="00BB550D"/>
    <w:rsid w:val="00BB5B0A"/>
    <w:rsid w:val="00BB684A"/>
    <w:rsid w:val="00BB74F3"/>
    <w:rsid w:val="00BB79BD"/>
    <w:rsid w:val="00BB7DFE"/>
    <w:rsid w:val="00BC008F"/>
    <w:rsid w:val="00BC05AF"/>
    <w:rsid w:val="00BC0F2B"/>
    <w:rsid w:val="00BC109E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1C1"/>
    <w:rsid w:val="00BE6304"/>
    <w:rsid w:val="00BE67CA"/>
    <w:rsid w:val="00BE6D8B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3D5"/>
    <w:rsid w:val="00C15636"/>
    <w:rsid w:val="00C1592B"/>
    <w:rsid w:val="00C15BF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3B"/>
    <w:rsid w:val="00C862CB"/>
    <w:rsid w:val="00C869AB"/>
    <w:rsid w:val="00C86C2D"/>
    <w:rsid w:val="00C87068"/>
    <w:rsid w:val="00C87A6A"/>
    <w:rsid w:val="00C9021D"/>
    <w:rsid w:val="00C926FF"/>
    <w:rsid w:val="00C92F95"/>
    <w:rsid w:val="00C9365D"/>
    <w:rsid w:val="00C945C0"/>
    <w:rsid w:val="00C9602F"/>
    <w:rsid w:val="00C96DED"/>
    <w:rsid w:val="00CA0134"/>
    <w:rsid w:val="00CA0390"/>
    <w:rsid w:val="00CA04D8"/>
    <w:rsid w:val="00CA11B5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6D5A"/>
    <w:rsid w:val="00CA7609"/>
    <w:rsid w:val="00CB00E2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5BD9"/>
    <w:rsid w:val="00CB78BE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2E7B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2D1"/>
    <w:rsid w:val="00D10300"/>
    <w:rsid w:val="00D115C7"/>
    <w:rsid w:val="00D11D27"/>
    <w:rsid w:val="00D13AE1"/>
    <w:rsid w:val="00D14705"/>
    <w:rsid w:val="00D16294"/>
    <w:rsid w:val="00D17124"/>
    <w:rsid w:val="00D2178D"/>
    <w:rsid w:val="00D21831"/>
    <w:rsid w:val="00D21FEC"/>
    <w:rsid w:val="00D22765"/>
    <w:rsid w:val="00D230A6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1B8"/>
    <w:rsid w:val="00D62525"/>
    <w:rsid w:val="00D63A43"/>
    <w:rsid w:val="00D63AB8"/>
    <w:rsid w:val="00D63ED7"/>
    <w:rsid w:val="00D66530"/>
    <w:rsid w:val="00D7044B"/>
    <w:rsid w:val="00D70704"/>
    <w:rsid w:val="00D7083A"/>
    <w:rsid w:val="00D71B35"/>
    <w:rsid w:val="00D71B36"/>
    <w:rsid w:val="00D72053"/>
    <w:rsid w:val="00D721C2"/>
    <w:rsid w:val="00D7244C"/>
    <w:rsid w:val="00D727D1"/>
    <w:rsid w:val="00D72BB7"/>
    <w:rsid w:val="00D73533"/>
    <w:rsid w:val="00D73C02"/>
    <w:rsid w:val="00D73F36"/>
    <w:rsid w:val="00D77509"/>
    <w:rsid w:val="00D77DC3"/>
    <w:rsid w:val="00D801D9"/>
    <w:rsid w:val="00D80586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26C1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3AB5"/>
    <w:rsid w:val="00DC45EA"/>
    <w:rsid w:val="00DC517B"/>
    <w:rsid w:val="00DC6544"/>
    <w:rsid w:val="00DC6E13"/>
    <w:rsid w:val="00DC7FF0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69DC"/>
    <w:rsid w:val="00DE6C5F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73C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1C1"/>
    <w:rsid w:val="00E12250"/>
    <w:rsid w:val="00E1319E"/>
    <w:rsid w:val="00E153F4"/>
    <w:rsid w:val="00E1564E"/>
    <w:rsid w:val="00E15ED0"/>
    <w:rsid w:val="00E16AA6"/>
    <w:rsid w:val="00E16E95"/>
    <w:rsid w:val="00E1757A"/>
    <w:rsid w:val="00E17E6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5249"/>
    <w:rsid w:val="00E45590"/>
    <w:rsid w:val="00E456F6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1BD9"/>
    <w:rsid w:val="00E52446"/>
    <w:rsid w:val="00E52B95"/>
    <w:rsid w:val="00E530D1"/>
    <w:rsid w:val="00E54CC8"/>
    <w:rsid w:val="00E54D69"/>
    <w:rsid w:val="00E563A5"/>
    <w:rsid w:val="00E5708C"/>
    <w:rsid w:val="00E622EF"/>
    <w:rsid w:val="00E62A98"/>
    <w:rsid w:val="00E62AAA"/>
    <w:rsid w:val="00E63FBE"/>
    <w:rsid w:val="00E641F4"/>
    <w:rsid w:val="00E66ACB"/>
    <w:rsid w:val="00E67179"/>
    <w:rsid w:val="00E67350"/>
    <w:rsid w:val="00E7072D"/>
    <w:rsid w:val="00E71213"/>
    <w:rsid w:val="00E716C6"/>
    <w:rsid w:val="00E7388B"/>
    <w:rsid w:val="00E74BDC"/>
    <w:rsid w:val="00E7524B"/>
    <w:rsid w:val="00E778F5"/>
    <w:rsid w:val="00E84102"/>
    <w:rsid w:val="00E8421E"/>
    <w:rsid w:val="00E8601C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14B7"/>
    <w:rsid w:val="00EB20CB"/>
    <w:rsid w:val="00EB2E06"/>
    <w:rsid w:val="00EB36E6"/>
    <w:rsid w:val="00EB5A43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1C5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034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4143"/>
    <w:rsid w:val="00F15C9C"/>
    <w:rsid w:val="00F161C0"/>
    <w:rsid w:val="00F168BE"/>
    <w:rsid w:val="00F21741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3ED8"/>
    <w:rsid w:val="00F54A39"/>
    <w:rsid w:val="00F55E1F"/>
    <w:rsid w:val="00F55E34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C05"/>
    <w:rsid w:val="00F67422"/>
    <w:rsid w:val="00F707F1"/>
    <w:rsid w:val="00F722AD"/>
    <w:rsid w:val="00F72C97"/>
    <w:rsid w:val="00F737DC"/>
    <w:rsid w:val="00F740B4"/>
    <w:rsid w:val="00F742A4"/>
    <w:rsid w:val="00F74D7D"/>
    <w:rsid w:val="00F750F4"/>
    <w:rsid w:val="00F75B01"/>
    <w:rsid w:val="00F75ED8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849"/>
    <w:rsid w:val="00F921C7"/>
    <w:rsid w:val="00F92A58"/>
    <w:rsid w:val="00F941DA"/>
    <w:rsid w:val="00F9439C"/>
    <w:rsid w:val="00F95026"/>
    <w:rsid w:val="00F956C2"/>
    <w:rsid w:val="00F96F83"/>
    <w:rsid w:val="00F97DDD"/>
    <w:rsid w:val="00FA158B"/>
    <w:rsid w:val="00FA204C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B9A"/>
    <w:rsid w:val="00FB2375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06CF"/>
    <w:rsid w:val="00FC1052"/>
    <w:rsid w:val="00FC1234"/>
    <w:rsid w:val="00FC1EA5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30B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3E7E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F24CC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C998E-BB11-45AD-B502-FE74FBC92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허중관/책임연구원/SIC센터 SoC솔루션PMO 무선AV솔루션Task(joongkwan.huh@lge.com)</cp:lastModifiedBy>
  <cp:revision>22</cp:revision>
  <dcterms:created xsi:type="dcterms:W3CDTF">2023-04-09T11:52:00Z</dcterms:created>
  <dcterms:modified xsi:type="dcterms:W3CDTF">2023-05-15T06:02:00Z</dcterms:modified>
</cp:coreProperties>
</file>